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Release of Interest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To: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note that the undersigned has released all interest in __________________, account number ___________.  Please remove us from your contact list and direct any inquiries or questions you may have to the remaining party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for your prompt attention to this matter so your records can be cleared up as well as our own.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Signer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all related parties</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Release of Interest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document should be included in closing meetings on new purchases of accounts, financings, real estate and business sales.  If you are the buyer, get the seller to sign this document so you can promptly inform any accounts of changes in circumstances. To expedite matters, if practical, prepare envelopes and mail these copies out just after the closing.  It will help expedite and smooth any transition.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are the Seller, having the buyer do this tends to eliminate many incoming calls and correspondence to your office, all of which saves time, hassle, and money.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are releasing interest for any other reason, promptly sending out these notices will make for a smoother transition and less costly administrative burden for your own organization.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Mail and/or fax copies to all related parties.</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10</TotalTime>
  <Pages>2</Pages>
  <Words>196</Words>
  <Characters>1121</Characters>
  <CharactersWithSpaces>1376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Forwarding</dc:title>
  <dc:creator>Deaver  Brown</dc:creator>
</cp:coreProperties>
</file>