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Living Testament as Provided by Connecticut Statutes Section 19a-575</w:t>
      </w:r>
    </w:p>
    <w:p>
      <w:pPr>
        <w:jc w:val="both"/>
        <w:textAlignment w:val="auto"/>
        <w:ind w:left="0" w:right="0" w:start="0" w:end="0"/>
        <w:spacing w:after="0" w:line="240"/>
        <w:rPr>
          <w:rFonts w:ascii="Times New Roman" w:eastAsia="Times New Roman" w:hAnsi="Times New Roman" w:cs="Times New Roman"/>
          <w:sz w:val="22"/>
        </w:rPr>
      </w:pPr>
    </w:p>
    <w:p>
      <w:pPr>
        <w:jc w:val="both"/>
        <w:textAlignment w:val="auto"/>
        <w:ind w:left="0" w:right="0" w:start="0" w:end="0"/>
        <w:spacing w:after="60" w:line="240"/>
        <w:rPr>
          <w:rFonts w:ascii="Arial" w:eastAsia="Arial" w:hAnsi="Arial" w:cs="Arial"/>
          <w:sz w:val="22"/>
        </w:rPr>
      </w:pPr>
      <w:r>
        <w:rPr>
          <w:rFonts w:ascii="Arial" w:eastAsia="Arial" w:hAnsi="Arial" w:cs="Arial"/>
          <w:sz w:val="22"/>
        </w:rPr>
        <w:t xml:space="preserve">TESTAMENT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the time comes when I am incapacitated to the point where I can no longer actively take part in decisions for my own life, and am unable to direct my physician as to my own medical care, I wish this statement to stand as a testament of my wishes. I _________________ request that I be allowed to die and not be kept alive through life support system if my condition is deemed terminal. I do not intend any direct taking of my life, but only that my dying not be unreasonably prolonged.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request is made, after careful reflection, while I am of sound mind.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Signed 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br w:type="page"/>
      </w:r>
    </w:p>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Living Testament as Provided by Connecticut Statutes Section 19a-575</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Connecticut.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236</Words>
  <Characters>1350</Characters>
  <CharactersWithSpaces>1657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Testament as Provided by Connecticut Statutes Section 19a-575</dc:title>
  <dc:creator>Sergei Nemirovsky</dc:creator>
</cp:coreProperties>
</file>