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8" Type="http://schemas.openxmlformats.org/officeDocument/2006/relationships/extended-properties" Target="docProps/app.xml"/><Relationship Id="rId9"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spacing w:before="240" w:after="60" w:line="240"/>
        <w:rPr>
          <w:b w:val="false"/>
          <w:rFonts w:ascii="Arial" w:eastAsia="Arial" w:hAnsi="Arial" w:cs="Arial"/>
          <w:sz w:val="28"/>
          <w:kern w:val="28"/>
        </w:rPr>
      </w:pPr>
      <w:r>
        <w:rPr>
          <w:b w:val="false"/>
          <w:rFonts w:ascii="Arial" w:eastAsia="Arial" w:hAnsi="Arial" w:cs="Arial"/>
          <w:sz w:val="28"/>
          <w:kern w:val="28"/>
        </w:rPr>
        <w:t xml:space="preserve">Declaration as Provided by Montana Stats. 50-9-104</w:t>
      </w:r>
    </w:p>
    <w:p>
      <w:pPr>
        <w:jc w:val="both"/>
        <w:textAlignment w:val="auto"/>
        <w:ind w:left="0" w:right="0" w:start="0" w:end="0"/>
        <w:spacing w:after="0" w:line="240" w:lineRule="atLeast"/>
        <w:rPr>
          <w:rFonts w:ascii="Times New Roman" w:eastAsia="Times New Roman" w:hAnsi="Times New Roman" w:cs="Times New Roman"/>
          <w:sz w:val="22"/>
        </w:rPr>
      </w:pPr>
    </w:p>
    <w:p>
      <w:pPr>
        <w:keepNext w:val="true"/>
        <w:outlineLvl w:val="0"/>
        <w:jc w:val="both"/>
        <w:textAlignment w:val="auto"/>
        <w:ind w:left="0" w:right="0" w:start="0" w:end="0"/>
        <w:spacing w:before="240" w:after="60" w:line="240"/>
        <w:rPr>
          <w:b w:val="false"/>
          <w:rFonts w:ascii="Arial" w:eastAsia="Arial" w:hAnsi="Arial" w:cs="Arial"/>
          <w:sz w:val="22"/>
          <w:kern w:val="28"/>
        </w:rPr>
      </w:pPr>
      <w:r>
        <w:rPr>
          <w:b w:val="false"/>
          <w:rFonts w:ascii="Arial" w:eastAsia="Arial" w:hAnsi="Arial" w:cs="Arial"/>
          <w:sz w:val="22"/>
          <w:kern w:val="28"/>
        </w:rPr>
        <w:t xml:space="preserve">DECLARATION </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If I should have an incurable or irreversible condition that will cause my death within a reasonable short time, it is my desire that my life not be prolonged by administration of life-sustaining procedures. If my condition is terminal and I am unable to participate in decisions regarding my medical treatment, I direct my attending physician to withhold or withdraw procedures that merely prolong the dying process and are not necessary to my comfort or freedom from pain. It is my intention that this declaration shall be valid until revoked by me. </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Signed this ___________________ day of ______________ </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________________________________________________________________ </w:t>
      </w: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Signature: ______________</w:t>
      </w: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City of residence: __________________</w:t>
      </w: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County of residence: ________________</w:t>
      </w: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State of residence: _________________</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The Declarant is known to me and voluntarily signed this document in my presence. </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Witness: </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_____________________________________________________________ </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Witness: </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_____________________________________________________________ </w:t>
      </w: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                  </w:t>
      </w:r>
    </w:p>
    <w:p>
      <w:pPr>
        <w:jc w:val="center"/>
        <w:textAlignment w:val="auto"/>
        <w:ind w:left="0" w:right="0" w:start="0" w:end="0"/>
        <w:spacing w:after="0" w:line="240"/>
        <w:rPr>
          <w:rFonts w:ascii="Arial" w:eastAsia="Arial" w:hAnsi="Arial" w:cs="Arial"/>
          <w:sz w:val="22"/>
        </w:rPr>
      </w:pPr>
      <w:r>
        <w:rPr>
          <w:rFonts w:ascii="Arial" w:eastAsia="Arial" w:hAnsi="Arial" w:cs="Arial"/>
          <w:sz w:val="22"/>
        </w:rPr>
        <w:br w:type="page"/>
      </w:r>
    </w:p>
    <w:p>
      <w:pPr>
        <w:jc w:val="center"/>
        <w:textAlignment w:val="auto"/>
        <w:ind w:left="0" w:right="0" w:start="0" w:end="0"/>
        <w:spacing w:after="0" w:line="240"/>
        <w:rPr>
          <w:rFonts w:ascii="Arial" w:eastAsia="Arial" w:hAnsi="Arial" w:cs="Arial"/>
          <w:sz w:val="28"/>
        </w:rPr>
      </w:pPr>
      <w:r>
        <w:rPr>
          <w:rFonts w:ascii="Arial" w:eastAsia="Arial" w:hAnsi="Arial" w:cs="Arial"/>
          <w:sz w:val="28"/>
        </w:rPr>
        <w:t xml:space="preserve">Declaration as Provided by Montana Stats. 50-9-104</w:t>
      </w:r>
    </w:p>
    <w:p>
      <w:pPr>
        <w:jc w:val="center"/>
        <w:textAlignment w:val="auto"/>
        <w:ind w:left="0" w:right="0" w:start="0" w:end="0"/>
        <w:spacing w:after="0" w:line="240"/>
        <w:rPr>
          <w:rFonts w:ascii="Arial" w:eastAsia="Arial" w:hAnsi="Arial" w:cs="Arial"/>
          <w:sz w:val="22"/>
        </w:rPr>
      </w:pPr>
      <w:r>
        <w:rPr>
          <w:rFonts w:ascii="Arial" w:eastAsia="Arial" w:hAnsi="Arial" w:cs="Arial"/>
          <w:sz w:val="22"/>
        </w:rPr>
        <w:t xml:space="preserve">Review List</w:t>
      </w:r>
    </w:p>
    <w:p>
      <w:pPr>
        <w:jc w:val="center"/>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This review list is provided to inform you about this document in question and assist you in its preparation.  This simple Life Sustaining Declaration is valid in Montana. Check with a local hospital or doctor’s office, as well as with an experienced medical attorney, to assure yourself of its compliance with current statute (s) in your state.</w:t>
      </w:r>
    </w:p>
    <w:p>
      <w:pPr>
        <w:jc w:val="both"/>
        <w:textAlignment w:val="auto"/>
        <w:ind w:left="0" w:right="0" w:start="0" w:end="0"/>
        <w:spacing w:after="0" w:line="240"/>
        <w:rPr>
          <w:rFonts w:ascii="Arial" w:eastAsia="Arial" w:hAnsi="Arial" w:cs="Arial"/>
          <w:sz w:val="22"/>
        </w:rPr>
      </w:pPr>
    </w:p>
    <w:p>
      <w:pPr>
        <w:jc w:val="both"/>
        <w:textAlignment w:val="auto"/>
        <w:ind w:hanging="360" w:left="720" w:right="0" w:start="720" w:end="0"/>
        <w:spacing w:after="0" w:line="240"/>
        <w:numPr>
          <w:ilvl w:val="0"/>
          <w:numId w:val="1"/>
        </w:numPr>
        <w:tabs>
          <w:tab w:val="left" w:pos="720"/>
        </w:tabs>
        <w:rPr>
          <w:rFonts w:ascii="Arial" w:eastAsia="Arial" w:hAnsi="Arial" w:cs="Arial"/>
          <w:sz w:val="22"/>
        </w:rPr>
      </w:pPr>
      <w:r>
        <w:rPr>
          <w:rFonts w:ascii="Arial" w:eastAsia="Arial" w:hAnsi="Arial" w:cs="Arial"/>
          <w:sz w:val="22"/>
        </w:rPr>
        <w:t xml:space="preserve">Make multiple copies.  Give one to your doctor (s), the local hospital, and have others available through your attorney and family.  Remember, these kinds of documents are needed in emergency situations at worst and under stressful circumstances at best.  So be sure they are available to the appropriate people easily, when needed.</w:t>
      </w:r>
    </w:p>
    <w:p>
      <w:pPr>
        <w:jc w:val="center"/>
        <w:textAlignment w:val="auto"/>
        <w:ind w:left="0" w:right="0" w:start="0" w:end="0"/>
        <w:spacing w:after="0" w:line="240"/>
        <w:rPr>
          <w:rFonts w:ascii="Arial" w:eastAsia="Arial" w:hAnsi="Arial" w:cs="Arial"/>
          <w:sz w:val="22"/>
        </w:rPr>
      </w:pPr>
    </w:p>
    <w:sectPr>
      <w:cols w:num="1" w:space="720" w:equalWidth="true"/>
      <w:lnNumType w:distance="0"/>
      <w:pgSz w:w="12240" w:h="15840"/>
      <w:pgMar w:left="1701" w:right="850" w:top="1134" w:bottom="1134" w:gutter="0" w:header="720" w:footer="72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s>
</file>

<file path=word/fontTable.xml><?xml version="1.0" encoding="utf-8"?>
<w:fonts xmlns:w="http://schemas.openxmlformats.org/wordprocessingml/2006/main">
  <w:font w:name="Times New Roman">
    <w:panose1 w:val="02020603050405020304"/>
    <w:family w:val="roman"/>
    <w:charset w:val="00"/>
    <w:pitch w:val="variable"/>
  </w:font>
  <w:font w:name="Arial">
    <w:panose1 w:val="020b0604020202020204"/>
    <w:family w:val="swiss"/>
    <w:charset w:val="00"/>
    <w:pitch w:val="variable"/>
  </w:font>
  <w:font w:name="Times New Roman CE">
    <w:family w:val="roman"/>
    <w:charset w:val="EE"/>
    <w:pitch w:val="variable"/>
  </w:font>
  <w:font w:name="Times New Roman Cyr">
    <w:family w:val="roman"/>
    <w:charset w:val="CC"/>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Arial CE">
    <w:family w:val="swiss"/>
    <w:charset w:val="EE"/>
    <w:pitch w:val="variable"/>
  </w:font>
  <w:font w:name="Arial Cyr">
    <w:family w:val="swiss"/>
    <w:charset w:val="CC"/>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footnote>
  <w:foot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continuationSeparator/>
      </w:r>
    </w:p>
  </w:footnote>
</w:footnotes>
</file>

<file path=word/numbering.xml><?xml version="1.0" encoding="utf-8"?>
<w:numbering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w:abstractNum w:abstractNumId="814495483">
    <w:multiLevelType w:val="hybridMultilevel"/>
    <w:tmpl w:val="84debc90"/>
    <w:lvl w:ilvl="0">
      <w:lvlJc w:val="left"/>
      <w:lvlText w:val="%1."/>
      <w:numFmt w:val="decimal"/>
      <w:start w:val="1"/>
      <w:suff w:val="tab"/>
      <w:pPr>
        <w:ind w:hanging="360" w:left="720"/>
      </w:pPr>
      <w:rPr>
        <w:rFonts w:ascii="Times New Roman" w:eastAsia="Times New Roman" w:hAnsi="Times New Roman" w:cs="Times New Roman"/>
        <w:sz w:val="24"/>
      </w:rPr>
    </w:lvl>
    <w:lvl w:ilvl="1">
      <w:lvlJc w:val="left"/>
      <w:lvlText w:val="%2."/>
      <w:numFmt w:val="lowerLetter"/>
      <w:start w:val="1"/>
      <w:suff w:val="tab"/>
      <w:pPr>
        <w:ind w:hanging="360" w:left="1440"/>
      </w:pPr>
      <w:rPr>
        <w:rFonts w:ascii="Times New Roman" w:eastAsia="Times New Roman" w:hAnsi="Times New Roman" w:cs="Times New Roman"/>
        <w:sz w:val="24"/>
      </w:rPr>
    </w:lvl>
    <w:lvl w:ilvl="2">
      <w:lvlJc w:val="right"/>
      <w:lvlText w:val="%3."/>
      <w:numFmt w:val="lowerRoman"/>
      <w:start w:val="1"/>
      <w:suff w:val="tab"/>
      <w:pPr>
        <w:ind w:hanging="180" w:left="2160"/>
      </w:pPr>
      <w:rPr>
        <w:rFonts w:ascii="Times New Roman" w:eastAsia="Times New Roman" w:hAnsi="Times New Roman" w:cs="Times New Roman"/>
        <w:sz w:val="24"/>
      </w:rPr>
    </w:lvl>
    <w:lvl w:ilvl="3">
      <w:lvlJc w:val="left"/>
      <w:lvlText w:val="%4."/>
      <w:numFmt w:val="decimal"/>
      <w:start w:val="1"/>
      <w:suff w:val="tab"/>
      <w:pPr>
        <w:ind w:hanging="360" w:left="2880"/>
      </w:pPr>
      <w:rPr>
        <w:rFonts w:ascii="Times New Roman" w:eastAsia="Times New Roman" w:hAnsi="Times New Roman" w:cs="Times New Roman"/>
        <w:sz w:val="24"/>
      </w:rPr>
    </w:lvl>
    <w:lvl w:ilvl="4">
      <w:lvlJc w:val="left"/>
      <w:lvlText w:val="%5."/>
      <w:numFmt w:val="lowerLetter"/>
      <w:start w:val="1"/>
      <w:suff w:val="tab"/>
      <w:pPr>
        <w:ind w:hanging="360" w:left="3600"/>
      </w:pPr>
      <w:rPr>
        <w:rFonts w:ascii="Times New Roman" w:eastAsia="Times New Roman" w:hAnsi="Times New Roman" w:cs="Times New Roman"/>
        <w:sz w:val="24"/>
      </w:rPr>
    </w:lvl>
    <w:lvl w:ilvl="5">
      <w:lvlJc w:val="right"/>
      <w:lvlText w:val="%6."/>
      <w:numFmt w:val="lowerRoman"/>
      <w:start w:val="1"/>
      <w:suff w:val="tab"/>
      <w:pPr>
        <w:ind w:hanging="180" w:left="4320"/>
      </w:pPr>
      <w:rPr>
        <w:rFonts w:ascii="Times New Roman" w:eastAsia="Times New Roman" w:hAnsi="Times New Roman" w:cs="Times New Roman"/>
        <w:sz w:val="24"/>
      </w:rPr>
    </w:lvl>
    <w:lvl w:ilvl="6">
      <w:lvlJc w:val="left"/>
      <w:lvlText w:val="%7."/>
      <w:numFmt w:val="decimal"/>
      <w:start w:val="1"/>
      <w:suff w:val="tab"/>
      <w:pPr>
        <w:ind w:hanging="360" w:left="5040"/>
      </w:pPr>
      <w:rPr>
        <w:rFonts w:ascii="Times New Roman" w:eastAsia="Times New Roman" w:hAnsi="Times New Roman" w:cs="Times New Roman"/>
        <w:sz w:val="24"/>
      </w:rPr>
    </w:lvl>
    <w:lvl w:ilvl="7">
      <w:lvlJc w:val="left"/>
      <w:lvlText w:val="%8."/>
      <w:numFmt w:val="lowerLetter"/>
      <w:start w:val="1"/>
      <w:suff w:val="tab"/>
      <w:pPr>
        <w:ind w:hanging="360" w:left="5760"/>
      </w:pPr>
      <w:rPr>
        <w:rFonts w:ascii="Times New Roman" w:eastAsia="Times New Roman" w:hAnsi="Times New Roman" w:cs="Times New Roman"/>
        <w:sz w:val="24"/>
      </w:rPr>
    </w:lvl>
    <w:lvl w:ilvl="8">
      <w:lvlJc w:val="right"/>
      <w:lvlText w:val="%9."/>
      <w:numFmt w:val="lowerRoman"/>
      <w:start w:val="1"/>
      <w:suff w:val="tab"/>
      <w:pPr>
        <w:ind w:hanging="180" w:left="6480"/>
      </w:pPr>
      <w:rPr>
        <w:rFonts w:ascii="Times New Roman" w:eastAsia="Times New Roman" w:hAnsi="Times New Roman" w:cs="Times New Roman"/>
        <w:sz w:val="24"/>
      </w:rPr>
    </w:lvl>
  </w:abstractNum>
  <w:num w:numId="1">
    <w:abstractNumId w:val="814495483"/>
    <w:lvlOverride w:ilvl="0">
      <w:lvl w:ilvl="-2147483648">
        <w:lvlText w:val=""/>
        <w:numFmt w:val="decimal"/>
        <w:rPr>
          <w:rFonts w:ascii="Times New Roman" w:eastAsia="Times New Roman" w:hAnsi="Times New Roman" w:cs="Times New Roman"/>
        </w:rPr>
      </w:lvl>
    </w:lvlOverride>
    <w:lvlOverride w:ilvl="0">
      <w:lvl w:ilvl="-2147483648">
        <w:lvlText w:val=""/>
        <w:numFmt w:val="decimal"/>
        <w:rPr>
          <w:rFonts w:ascii="Times New Roman" w:eastAsia="Times New Roman" w:hAnsi="Times New Roman" w:cs="Times New Roman"/>
        </w:rPr>
      </w:lvl>
    </w:lvlOverride>
    <w:lvlOverride w:ilvl="0">
      <w:lvl w:ilvl="-2147483648">
        <w:lvlText w:val=""/>
        <w:numFmt w:val="decimal"/>
        <w:rPr>
          <w:rFonts w:ascii="Times New Roman" w:eastAsia="Times New Roman" w:hAnsi="Times New Roman" w:cs="Times New Roman"/>
        </w:rPr>
      </w:lvl>
    </w:lvlOverride>
    <w:lvlOverride w:ilvl="0">
      <w:lvl w:ilvl="-2147483648">
        <w:lvlText w:val=""/>
        <w:numFmt w:val="decimal"/>
        <w:rPr>
          <w:rFonts w:ascii="Times New Roman" w:eastAsia="Times New Roman" w:hAnsi="Times New Roman" w:cs="Times New Roman"/>
        </w:rPr>
      </w:lvl>
    </w:lvlOverride>
    <w:lvlOverride w:ilvl="0">
      <w:lvl w:ilvl="-2147483648">
        <w:lvlText w:val=""/>
        <w:numFmt w:val="decimal"/>
        <w:rPr>
          <w:rFonts w:ascii="Times New Roman" w:eastAsia="Times New Roman" w:hAnsi="Times New Roman" w:cs="Times New Roman"/>
        </w:rPr>
      </w:lvl>
    </w:lvlOverride>
    <w:lvlOverride w:ilvl="0">
      <w:lvl w:ilvl="-2147483648">
        <w:lvlText w:val=""/>
        <w:numFmt w:val="decimal"/>
        <w:rPr>
          <w:rFonts w:ascii="Times New Roman" w:eastAsia="Times New Roman" w:hAnsi="Times New Roman" w:cs="Times New Roman"/>
        </w:rPr>
      </w:lvl>
    </w:lvlOverride>
    <w:lvlOverride w:ilvl="0">
      <w:lvl w:ilvl="-2147483648">
        <w:lvlText w:val=""/>
        <w:numFmt w:val="decimal"/>
        <w:rPr>
          <w:rFonts w:ascii="Times New Roman" w:eastAsia="Times New Roman" w:hAnsi="Times New Roman" w:cs="Times New Roman"/>
        </w:rPr>
      </w:lvl>
    </w:lvlOverride>
    <w:lvlOverride w:ilvl="0">
      <w:lvl w:ilvl="-2147483648">
        <w:lvlText w:val=""/>
        <w:numFmt w:val="decimal"/>
        <w:rPr>
          <w:rFonts w:ascii="Times New Roman" w:eastAsia="Times New Roman" w:hAnsi="Times New Roman" w:cs="Times New Roman"/>
        </w:rPr>
      </w:lvl>
    </w:lvlOverride>
    <w:lvlOverride w:ilvl="0">
      <w:lvl w:ilvl="-2147483648">
        <w:lvlText w:val=""/>
        <w:numFmt w:val="decimal"/>
        <w:rPr>
          <w:rFonts w:ascii="Times New Roman" w:eastAsia="Times New Roman" w:hAnsi="Times New Roman" w:cs="Times New Roman"/>
        </w:rPr>
      </w:lvl>
    </w:lvlOverride>
  </w:num>
</w:numbering>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doNotHyphenateCaps xmlns:w="http://schemas.openxmlformats.org/wordprocessingml/2006/main" w:val="true"/>
  <w:footnotePr xmlns:w="http://schemas.openxmlformats.org/wordprocessingml/2006/main">
    <w:footnote w:id="1"/>
    <w:footnote w:id="0"/>
    <w:pos w:val="pageBottom"/>
  </w:footnotePr>
  <w:endnotePr xmlns:w="http://schemas.openxmlformats.org/wordprocessingml/2006/main">
    <w:endnote w:id="1"/>
    <w:endnote w:id="0"/>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footnotes" Target="footnotes.xml"/><Relationship Id="rId4" Type="http://schemas.openxmlformats.org/officeDocument/2006/relationships/endnotes" Target="end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ntTable" Target="fontTable.xml"/><Relationship Id="rId10"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1</TotalTime>
  <Pages>2</Pages>
  <Words>272</Words>
  <Characters>1556</Characters>
  <CharactersWithSpaces>1910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as Provided by Montana Stats</dc:title>
  <dc:creator>Sergei Nemirovsky</dc:creator>
</cp:coreProperties>
</file>