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Checklist, for use by Executor</w:t>
      </w:r>
    </w:p>
    <w:p>
      <w:pPr>
        <w:jc w:val="both"/>
        <w:textAlignment w:val="baseline"/>
        <w:ind w:left="0" w:right="0" w:start="0" w:end="0"/>
        <w:spacing w:after="0" w:line="240"/>
        <w:tabs>
          <w:tab w:val="left" w:pos="288"/>
          <w:tab w:val="left" w:pos="720"/>
        </w:tabs>
        <w:rPr>
          <w:rFonts w:ascii="Arial" w:eastAsia="Arial" w:hAnsi="Arial" w:cs="Arial"/>
          <w:sz w:val="28"/>
        </w:rPr>
      </w:pPr>
    </w:p>
    <w:p>
      <w:pPr>
        <w:jc w:val="both"/>
        <w:textAlignment w:val="baseline"/>
        <w:ind w:left="0" w:right="0" w:start="0" w:end="0"/>
        <w:spacing w:after="0" w:line="240"/>
        <w:tabs>
          <w:tab w:val="left" w:pos="288"/>
          <w:tab w:val="left" w:pos="720"/>
        </w:tabs>
        <w:rPr>
          <w:rFonts w:ascii="Arial" w:eastAsia="Arial" w:hAnsi="Arial" w:cs="Arial"/>
          <w:sz w:val="22"/>
        </w:rPr>
      </w:pPr>
      <w:r>
        <w:rPr>
          <w:rFonts w:ascii="Arial" w:eastAsia="Arial" w:hAnsi="Arial" w:cs="Arial"/>
          <w:sz w:val="22"/>
        </w:rPr>
        <w:t xml:space="preserve">Estate of:   </w:t>
      </w:r>
    </w:p>
    <w:p>
      <w:pPr>
        <w:jc w:val="both"/>
        <w:textAlignment w:val="baseline"/>
        <w:ind w:left="0" w:right="0" w:start="0" w:end="0"/>
        <w:spacing w:after="0" w:line="240"/>
        <w:tabs>
          <w:tab w:val="left" w:pos="288"/>
          <w:tab w:val="left" w:pos="720"/>
        </w:tabs>
        <w:rPr>
          <w:rFonts w:ascii="Arial" w:eastAsia="Arial" w:hAnsi="Arial" w:cs="Arial"/>
          <w:sz w:val="22"/>
        </w:rPr>
      </w:pPr>
      <w:r>
        <w:rPr>
          <w:rFonts w:ascii="Arial" w:eastAsia="Arial" w:hAnsi="Arial" w:cs="Arial"/>
          <w:sz w:val="22"/>
        </w:rPr>
        <w:t xml:space="preserve">Date of Death:</w:t>
      </w:r>
    </w:p>
    <w:p>
      <w:pPr>
        <w:jc w:val="both"/>
        <w:textAlignment w:val="baseline"/>
        <w:ind w:left="0" w:right="0" w:start="0" w:end="0"/>
        <w:spacing w:after="0" w:line="240"/>
        <w:tabs>
          <w:tab w:val="left" w:pos="288"/>
          <w:tab w:val="left" w:pos="720"/>
        </w:tabs>
        <w:rPr>
          <w:rFonts w:ascii="Arial" w:eastAsia="Arial" w:hAnsi="Arial" w:cs="Arial"/>
          <w:sz w:val="22"/>
        </w:rPr>
      </w:pPr>
      <w:r>
        <w:rPr>
          <w:rFonts w:ascii="Arial" w:eastAsia="Arial" w:hAnsi="Arial" w:cs="Arial"/>
          <w:sz w:val="22"/>
        </w:rPr>
        <w:t xml:space="preserve">Social Security Number:</w:t>
      </w:r>
    </w:p>
    <w:p>
      <w:pPr>
        <w:jc w:val="both"/>
        <w:textAlignment w:val="baseline"/>
        <w:ind w:left="0" w:right="0" w:start="0" w:end="0"/>
        <w:spacing w:after="0" w:line="240"/>
        <w:tabs>
          <w:tab w:val="left" w:pos="288"/>
          <w:tab w:val="left" w:pos="720"/>
        </w:tabs>
        <w:rPr>
          <w:rFonts w:ascii="Arial" w:eastAsia="Arial" w:hAnsi="Arial" w:cs="Arial"/>
          <w:sz w:val="22"/>
        </w:rPr>
      </w:pPr>
    </w:p>
    <w:p>
      <w:pPr>
        <w:jc w:val="both"/>
        <w:textAlignment w:val="baseline"/>
        <w:ind w:left="0" w:right="0" w:start="0" w:end="0"/>
        <w:spacing w:after="0" w:line="240"/>
        <w:tabs>
          <w:tab w:val="left" w:pos="288"/>
          <w:tab w:val="left" w:pos="720"/>
        </w:tabs>
        <w:rPr>
          <w:rFonts w:ascii="Arial" w:eastAsia="Arial" w:hAnsi="Arial" w:cs="Arial"/>
          <w:sz w:val="22"/>
        </w:rPr>
      </w:pPr>
      <w:r>
        <w:rPr>
          <w:rFonts w:ascii="Arial" w:eastAsia="Arial" w:hAnsi="Arial" w:cs="Arial"/>
          <w:sz w:val="22"/>
        </w:rPr>
        <w:t xml:space="preserve">The following Checklist should be used by the Executor to collect and investigate the assets and potential assets of the Decedent.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Executor is encouraged to send out copies to heirs and interested parties to help fill in the blanks, so to speak, to effect an orderly collection and disbursement of assets, as permitted by law and statute.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Personal Data</w:t>
      </w:r>
      <w:r>
        <w:rPr>
          <w:rFonts w:ascii="Arial" w:eastAsia="Arial" w:hAnsi="Arial" w:cs="Arial"/>
          <w:sz w:val="22"/>
        </w:rPr>
        <w:t xml:space="preserve">: The following personal information should be listed for the Decedent.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Former Addresses: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SSN: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of birth:</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Place of Birth:</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of death:</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Place of Death:</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Passport Number, if any:</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Driver License Number, if 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Circumstances Surrounding Death</w:t>
      </w:r>
      <w:r>
        <w:rPr>
          <w:rFonts w:ascii="Arial" w:eastAsia="Arial" w:hAnsi="Arial" w:cs="Arial"/>
          <w:sz w:val="22"/>
        </w:rPr>
        <w:t xml:space="preserve">: The Decedent died of natural causes, with no unusual circumstances about the death.   If any unusual or questionable circumstances occurred, attach a separate Exhibit and any relevant documents.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Safe Deposit Box or Boxes</w:t>
      </w:r>
      <w:r>
        <w:rPr>
          <w:rFonts w:ascii="Arial" w:eastAsia="Arial" w:hAnsi="Arial" w:cs="Arial"/>
          <w:sz w:val="22"/>
        </w:rPr>
        <w:t xml:space="preserve">: The Decedent owned or had access to the following safe deposit box (es):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Box Number: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Joint Owner: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Location: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Other Locations: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Box Number: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Joint Owner: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Location: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Legal and Financial Advisors</w:t>
      </w:r>
      <w:r>
        <w:rPr>
          <w:rFonts w:ascii="Arial" w:eastAsia="Arial" w:hAnsi="Arial" w:cs="Arial"/>
          <w:sz w:val="22"/>
        </w:rPr>
        <w:t xml:space="preserve">: The Decedent's financial advisors and financial advisors included the following: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List all pertinent details.  Be sure to include former business partners and old friends who would have a broader sense of Decedent’s dealings.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Estate Documents</w:t>
      </w:r>
      <w:r>
        <w:rPr>
          <w:rFonts w:ascii="Arial" w:eastAsia="Arial" w:hAnsi="Arial" w:cs="Arial"/>
          <w:sz w:val="22"/>
        </w:rPr>
        <w:t xml:space="preserve">: The Decedent's estate planning included the following documents: Be sure to inquire specifically about these with any people uncovered in Section 4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Responsible Parties</w:t>
      </w:r>
      <w:r>
        <w:rPr>
          <w:rFonts w:ascii="Arial" w:eastAsia="Arial" w:hAnsi="Arial" w:cs="Arial"/>
          <w:sz w:val="22"/>
        </w:rPr>
        <w:t xml:space="preserve">: The following persons or entities are the most knowledgeable about the Decedent's financial and personal matters, and/or are the most likely to be involved in handling the Decedent's estate: List them.  Also, try to solicit any personal financial statements prepared by Decedent in recent years to uncover how he valued his own assets and what assets he listed.   If PC literate, he may have kept such a file in a personal or other file on his PC.  Look for it.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Marital Status</w:t>
      </w:r>
      <w:r>
        <w:rPr>
          <w:rFonts w:ascii="Arial" w:eastAsia="Arial" w:hAnsi="Arial" w:cs="Arial"/>
          <w:sz w:val="22"/>
        </w:rPr>
        <w:t xml:space="preserve">: If The Decedent was married at the time of death, the following information is provided regarding the surviving spouse: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Phone: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SSN: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Birth 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Place of Birth</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Prenuptial Agreement</w:t>
      </w:r>
      <w:r>
        <w:rPr>
          <w:rFonts w:ascii="Arial" w:eastAsia="Arial" w:hAnsi="Arial" w:cs="Arial"/>
          <w:sz w:val="22"/>
        </w:rPr>
        <w:t xml:space="preserve">:  Determine whether the Decedent and the surviving spouse had entered into a premarital agreement as follows:</w:t>
      </w:r>
    </w:p>
    <w:p>
      <w:pPr>
        <w:jc w:val="both"/>
        <w:textAlignment w:val="baseline"/>
        <w:ind w:left="0" w:right="0" w:start="0" w:end="0"/>
        <w:spacing w:after="0" w:line="240"/>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Name of Agreement:</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Date of Agreement:</w:t>
      </w:r>
    </w:p>
    <w:p>
      <w:pPr>
        <w:jc w:val="both"/>
        <w:textAlignment w:val="baseline"/>
        <w:ind w:left="0" w:right="0" w:start="0" w:end="0"/>
        <w:spacing w:after="0" w:line="240"/>
        <w:tabs>
          <w:tab w:val="left" w:pos="144"/>
          <w:tab w:val="left" w:pos="720"/>
        </w:tabs>
        <w:rPr>
          <w:rFonts w:ascii="Arial" w:eastAsia="Arial" w:hAnsi="Arial" w:cs="Arial"/>
          <w:sz w:val="22"/>
        </w:rPr>
      </w:pPr>
      <w:r>
        <w:rPr>
          <w:rFonts w:ascii="Arial" w:eastAsia="Arial" w:hAnsi="Arial" w:cs="Arial"/>
          <w:sz w:val="22"/>
        </w:rPr>
        <w:tab/>
      </w:r>
    </w:p>
    <w:p>
      <w:pPr>
        <w:jc w:val="both"/>
        <w:textAlignment w:val="baseline"/>
        <w:ind w:left="0" w:right="0" w:start="0" w:end="0"/>
        <w:spacing w:after="0" w:line="240"/>
        <w:tabs>
          <w:tab w:val="left" w:pos="144"/>
          <w:tab w:val="left" w:pos="720"/>
        </w:tabs>
        <w:rPr>
          <w:rFonts w:ascii="Arial" w:eastAsia="Arial" w:hAnsi="Arial" w:cs="Arial"/>
          <w:sz w:val="22"/>
        </w:rPr>
      </w:pPr>
      <w:r>
        <w:rPr>
          <w:rFonts w:ascii="Arial" w:eastAsia="Arial" w:hAnsi="Arial" w:cs="Arial"/>
          <w:sz w:val="22"/>
        </w:rPr>
        <w:t xml:space="preserve">If current spouse says no, be sure to check with the parties listed in Section 4 to see if they verify these facts.  Also, check Decedent’s PC and financial files/personal financial statements to see if any hints to the contrary exist.</w:t>
      </w:r>
    </w:p>
    <w:p>
      <w:pPr>
        <w:jc w:val="both"/>
        <w:textAlignment w:val="baseline"/>
        <w:ind w:left="0" w:right="0" w:start="0" w:end="0"/>
        <w:spacing w:after="0" w:line="240"/>
        <w:tabs>
          <w:tab w:val="left" w:pos="144"/>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Prior Marriages</w:t>
      </w:r>
      <w:r>
        <w:rPr>
          <w:rFonts w:ascii="Arial" w:eastAsia="Arial" w:hAnsi="Arial" w:cs="Arial"/>
          <w:sz w:val="22"/>
        </w:rPr>
        <w:t xml:space="preserve">: Determine if there were any and if so the cause and the particulars insofar as they may impact the estate and the heirs.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Children</w:t>
      </w:r>
      <w:r>
        <w:rPr>
          <w:rFonts w:ascii="Arial" w:eastAsia="Arial" w:hAnsi="Arial" w:cs="Arial"/>
          <w:sz w:val="22"/>
        </w:rPr>
        <w:t xml:space="preserve">: The Decedent had children as follows:</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u w:val="single"/>
        </w:rPr>
        <w:t xml:space="preserve">Natural Children</w:t>
      </w:r>
      <w:r>
        <w:rPr>
          <w:rFonts w:ascii="Arial" w:eastAsia="Arial" w:hAnsi="Arial" w:cs="Arial"/>
          <w:sz w:val="22"/>
        </w:rPr>
        <w:t xml:space="preserve">:  </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Name:</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Address:</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Phone:</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Birth Date:</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SSN:</w:t>
      </w:r>
    </w:p>
    <w:p>
      <w:pPr>
        <w:jc w:val="both"/>
        <w:textAlignment w:val="baseline"/>
        <w:ind w:left="0" w:right="0" w:start="0" w:end="0"/>
        <w:spacing w:after="0" w:line="240"/>
        <w:tabs>
          <w:tab w:val="left" w:pos="144"/>
          <w:tab w:val="left" w:pos="720"/>
        </w:tabs>
        <w:rPr>
          <w:rFonts w:ascii="Arial" w:eastAsia="Arial" w:hAnsi="Arial" w:cs="Arial"/>
          <w:sz w:val="22"/>
        </w:rPr>
      </w:pPr>
    </w:p>
    <w:p>
      <w:pPr>
        <w:jc w:val="both"/>
        <w:textAlignment w:val="baseline"/>
        <w:ind w:left="0" w:right="0" w:start="0" w:end="0"/>
        <w:spacing w:after="0" w:line="240"/>
        <w:tabs>
          <w:tab w:val="left" w:pos="144"/>
          <w:tab w:val="left" w:pos="720"/>
        </w:tabs>
        <w:rPr>
          <w:rFonts w:ascii="Arial" w:eastAsia="Arial" w:hAnsi="Arial" w:cs="Arial"/>
          <w:sz w:val="22"/>
        </w:rPr>
      </w:pPr>
      <w:r>
        <w:rPr>
          <w:rFonts w:ascii="Arial" w:eastAsia="Arial" w:hAnsi="Arial" w:cs="Arial"/>
          <w:sz w:val="22"/>
        </w:rPr>
        <w:tab/>
      </w:r>
      <w:r>
        <w:rPr>
          <w:rFonts w:ascii="Arial" w:eastAsia="Arial" w:hAnsi="Arial" w:cs="Arial"/>
          <w:sz w:val="22"/>
          <w:u w:val="single"/>
        </w:rPr>
        <w:t xml:space="preserve">Step and/or adopted Children</w:t>
      </w:r>
      <w:r>
        <w:rPr>
          <w:rFonts w:ascii="Arial" w:eastAsia="Arial" w:hAnsi="Arial" w:cs="Arial"/>
          <w:sz w:val="22"/>
        </w:rPr>
        <w:t xml:space="preserve">:</w:t>
      </w:r>
    </w:p>
    <w:p>
      <w:pPr>
        <w:jc w:val="both"/>
        <w:textAlignment w:val="baseline"/>
        <w:ind w:left="0" w:right="0" w:start="0" w:end="0"/>
        <w:spacing w:after="0" w:line="240"/>
        <w:tabs>
          <w:tab w:val="left" w:pos="144"/>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Phone: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Birth 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SSN: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Make a longer list if more children are involved.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Children of Surviving Spouse</w:t>
      </w:r>
      <w:r>
        <w:rPr>
          <w:rFonts w:ascii="Arial" w:eastAsia="Arial" w:hAnsi="Arial" w:cs="Arial"/>
          <w:sz w:val="22"/>
        </w:rPr>
        <w:t xml:space="preserve">: Identify which children are those of surviving spouse and which are the result of earlier marriages and/or relationships.  Make that notation above, in Section 10.</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Other possible Beneficiaries</w:t>
      </w:r>
      <w:r>
        <w:rPr>
          <w:rFonts w:ascii="Arial" w:eastAsia="Arial" w:hAnsi="Arial" w:cs="Arial"/>
          <w:sz w:val="22"/>
        </w:rPr>
        <w:t xml:space="preserve">: The Decedent had the following individuals who could be considered heirs and beneficiaries who are not either a spouse or child of the Decedent:</w:t>
      </w:r>
    </w:p>
    <w:p>
      <w:pPr>
        <w:jc w:val="both"/>
        <w:textAlignment w:val="baseline"/>
        <w:ind w:left="0" w:right="0" w:start="0" w:end="0"/>
        <w:spacing w:after="0" w:line="240"/>
        <w:rPr>
          <w:rFonts w:ascii="Arial" w:eastAsia="Arial" w:hAnsi="Arial" w:cs="Arial"/>
          <w:sz w:val="22"/>
        </w:rPr>
      </w:pPr>
    </w:p>
    <w:p>
      <w:pPr>
        <w:keepNext w:val="true"/>
        <w:outlineLvl w:val="0"/>
        <w:jc w:val="both"/>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Individuals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Relationship:</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Birth 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SSN:</w:t>
      </w:r>
    </w:p>
    <w:p>
      <w:pPr>
        <w:jc w:val="both"/>
        <w:textAlignment w:val="baseline"/>
        <w:ind w:left="0" w:right="0" w:start="0" w:end="0"/>
        <w:spacing w:after="0" w:line="240"/>
        <w:rPr>
          <w:rFonts w:ascii="Arial" w:eastAsia="Arial" w:hAnsi="Arial" w:cs="Arial"/>
          <w:sz w:val="22"/>
        </w:rPr>
      </w:pPr>
    </w:p>
    <w:p>
      <w:pPr>
        <w:keepNext w:val="true"/>
        <w:outlineLvl w:val="0"/>
        <w:jc w:val="both"/>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Charities or other Organizations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Relationship:</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Birth 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Tax ID No.: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Make a longer list, as required.</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13. </w:t>
      </w:r>
      <w:r>
        <w:rPr>
          <w:rFonts w:ascii="Arial" w:eastAsia="Arial" w:hAnsi="Arial" w:cs="Arial"/>
          <w:sz w:val="22"/>
          <w:u w:val="single"/>
        </w:rPr>
        <w:t xml:space="preserve">Life Insurance</w:t>
      </w:r>
      <w:r>
        <w:rPr>
          <w:rFonts w:ascii="Arial" w:eastAsia="Arial" w:hAnsi="Arial" w:cs="Arial"/>
          <w:sz w:val="22"/>
        </w:rPr>
        <w:t xml:space="preserve">: The Decedent owned life insurance as follows: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Company:</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Policy No.:</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Amount:</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Beneficiary:</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Insured:</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tabs>
          <w:tab w:val="left" w:pos="144"/>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Company:</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Policy No.:</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Amount: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Beneficiary:</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Insured:</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14. </w:t>
      </w:r>
      <w:r>
        <w:rPr>
          <w:rFonts w:ascii="Arial" w:eastAsia="Arial" w:hAnsi="Arial" w:cs="Arial"/>
          <w:sz w:val="22"/>
          <w:u w:val="single"/>
        </w:rPr>
        <w:t xml:space="preserve">Retirement Plans</w:t>
      </w:r>
      <w:r>
        <w:rPr>
          <w:rFonts w:ascii="Arial" w:eastAsia="Arial" w:hAnsi="Arial" w:cs="Arial"/>
          <w:sz w:val="22"/>
        </w:rPr>
        <w:t xml:space="preserve">: The Decedent owned retirement plan account(s) as follows: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Description:</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Account No.:</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Amount:</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Description: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Account No.:</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Amount: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 very diligent in tracking these down.  They can emerge from many sources, especially since many retirement accounts are set up on the fly around tax time—and often overlooked later by the party that did so, especially if Decedent set it up outside a larger financial relationship which would be more likely to capture the data and report it on a regular basis.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15.  Employment and Previous Employment: The Decedent's employment information is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Status: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rPr>
          <w:rFonts w:ascii="Arial" w:eastAsia="Arial" w:hAnsi="Arial" w:cs="Arial"/>
          <w:sz w:val="22"/>
        </w:rPr>
      </w:pPr>
    </w:p>
    <w:p>
      <w:pPr>
        <w:keepNext w:val="true"/>
        <w:outlineLvl w:val="0"/>
        <w:jc w:val="both"/>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Previous Employers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Status: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As with retirement accounts, previous employers are ripe areas to undercover assets that are still related to that endeavor but not reported elsewhere.  Also, former associates may well be able to point you in the right direction.</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16.  </w:t>
      </w:r>
      <w:r>
        <w:rPr>
          <w:rFonts w:ascii="Arial" w:eastAsia="Arial" w:hAnsi="Arial" w:cs="Arial"/>
          <w:sz w:val="22"/>
          <w:u w:val="single"/>
        </w:rPr>
        <w:t xml:space="preserve">Real Estate</w:t>
      </w:r>
      <w:r>
        <w:rPr>
          <w:rFonts w:ascii="Arial" w:eastAsia="Arial" w:hAnsi="Arial" w:cs="Arial"/>
          <w:sz w:val="22"/>
        </w:rPr>
        <w:t xml:space="preserve">: The Decedent owned real estate as follows: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Description:</w:t>
      </w:r>
    </w:p>
    <w:p>
      <w:pPr>
        <w:jc w:val="both"/>
        <w:textAlignment w:val="baseline"/>
        <w:ind w:left="0" w:right="0" w:start="0"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Value:</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Joint Owner:</w:t>
      </w:r>
    </w:p>
    <w:p>
      <w:pPr>
        <w:jc w:val="both"/>
        <w:textAlignment w:val="baseline"/>
        <w:ind w:left="0" w:right="0" w:start="0" w:end="0"/>
        <w:spacing w:after="0" w:line="240"/>
        <w:tabs>
          <w:tab w:val="left" w:pos="144"/>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Description: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Value: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Joint Owner: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challenge here is to uncover minority investments in private arrangements that do not appear on the surface.  Check out recent IRS returns for any hints that these kinds of properties might exist but are not reported otherwise in Decedent’s records.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17.  </w:t>
      </w:r>
      <w:r>
        <w:rPr>
          <w:rFonts w:ascii="Arial" w:eastAsia="Arial" w:hAnsi="Arial" w:cs="Arial"/>
          <w:sz w:val="22"/>
          <w:u w:val="single"/>
        </w:rPr>
        <w:t xml:space="preserve">Other Property</w:t>
      </w:r>
      <w:r>
        <w:rPr>
          <w:rFonts w:ascii="Arial" w:eastAsia="Arial" w:hAnsi="Arial" w:cs="Arial"/>
          <w:sz w:val="22"/>
        </w:rPr>
        <w:t xml:space="preserve">: This is a potential gold mine if the Decedent collected fine arts, first editions, antiques, or valuable hobby related items.  Many a mystery story has been written about the $10 painting really worth a million that people tried to make away with.  </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18. </w:t>
      </w:r>
      <w:r>
        <w:rPr>
          <w:rFonts w:ascii="Arial" w:eastAsia="Arial" w:hAnsi="Arial" w:cs="Arial"/>
          <w:sz w:val="22"/>
          <w:u w:val="single"/>
        </w:rPr>
        <w:t xml:space="preserve">Debts</w:t>
      </w:r>
      <w:r>
        <w:rPr>
          <w:rFonts w:ascii="Arial" w:eastAsia="Arial" w:hAnsi="Arial" w:cs="Arial"/>
          <w:sz w:val="22"/>
        </w:rPr>
        <w:t xml:space="preserve">: The Decedent had debts as follows:</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Description:</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Amount:</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tabs>
          <w:tab w:val="left" w:pos="144"/>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Description: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Amount: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will hear from these people soon enough, as a rule.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19.  </w:t>
      </w:r>
      <w:r>
        <w:rPr>
          <w:rFonts w:ascii="Arial" w:eastAsia="Arial" w:hAnsi="Arial" w:cs="Arial"/>
          <w:sz w:val="22"/>
          <w:u w:val="single"/>
        </w:rPr>
        <w:t xml:space="preserve">Expenses and bills</w:t>
      </w:r>
      <w:r>
        <w:rPr>
          <w:rFonts w:ascii="Arial" w:eastAsia="Arial" w:hAnsi="Arial" w:cs="Arial"/>
          <w:sz w:val="22"/>
        </w:rPr>
        <w:t xml:space="preserve">: The Decedent had unpaid expenses and bills as follows:</w:t>
      </w:r>
    </w:p>
    <w:p>
      <w:pPr>
        <w:jc w:val="both"/>
        <w:textAlignment w:val="baseline"/>
        <w:ind w:left="0" w:right="0" w:start="0" w:end="0"/>
        <w:spacing w:after="0" w:line="240"/>
        <w:rPr>
          <w:rFonts w:ascii="Arial" w:eastAsia="Arial" w:hAnsi="Arial" w:cs="Arial"/>
          <w:sz w:val="22"/>
        </w:rPr>
      </w:pP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Expense:</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Amount:</w:t>
      </w:r>
    </w:p>
    <w:p>
      <w:pPr>
        <w:jc w:val="both"/>
        <w:textAlignment w:val="baseline"/>
        <w:ind w:left="144" w:right="0" w:start="144" w:end="0"/>
        <w:spacing w:after="0" w:line="240"/>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tabs>
          <w:tab w:val="left" w:pos="144"/>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Expense: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Amount: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Contact: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20.  </w:t>
      </w:r>
      <w:r>
        <w:rPr>
          <w:rFonts w:ascii="Arial" w:eastAsia="Arial" w:hAnsi="Arial" w:cs="Arial"/>
          <w:sz w:val="22"/>
          <w:u w:val="single"/>
        </w:rPr>
        <w:t xml:space="preserve">Tax Returns</w:t>
      </w:r>
      <w:r>
        <w:rPr>
          <w:rFonts w:ascii="Arial" w:eastAsia="Arial" w:hAnsi="Arial" w:cs="Arial"/>
          <w:sz w:val="22"/>
        </w:rPr>
        <w:t xml:space="preserve">: The Decedent did file income tax returns for the most recent calendar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year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Tax Return: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Year:</w:t>
      </w:r>
    </w:p>
    <w:p>
      <w:pPr>
        <w:jc w:val="both"/>
        <w:textAlignment w:val="baseline"/>
        <w:ind w:left="0" w:right="0" w:start="0" w:end="0"/>
        <w:spacing w:after="0" w:line="240"/>
        <w:rPr>
          <w:rFonts w:ascii="Arial" w:eastAsia="Arial" w:hAnsi="Arial" w:cs="Arial"/>
          <w:sz w:val="22"/>
        </w:rPr>
      </w:pPr>
    </w:p>
    <w:p>
      <w:pPr>
        <w:keepNext w:val="true"/>
        <w:outlineLvl w:val="0"/>
        <w:jc w:val="both"/>
        <w:textAlignment w:val="baseline"/>
        <w:ind w:left="0" w:right="0" w:start="0" w:end="0"/>
        <w:spacing w:after="0" w:line="240"/>
        <w:rPr>
          <w:rFonts w:ascii="Arial" w:eastAsia="Arial" w:hAnsi="Arial" w:cs="Arial"/>
          <w:sz w:val="22"/>
          <w:u w:val="single"/>
        </w:rPr>
      </w:pPr>
      <w:r>
        <w:rPr>
          <w:rFonts w:ascii="Arial" w:eastAsia="Arial" w:hAnsi="Arial" w:cs="Arial"/>
          <w:sz w:val="22"/>
          <w:u w:val="single"/>
        </w:rPr>
        <w:t xml:space="preserve">Previous Two Years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Tax Return: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Year: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 sure you have copies on hand or get them.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21. </w:t>
      </w:r>
      <w:r>
        <w:rPr>
          <w:rFonts w:ascii="Arial" w:eastAsia="Arial" w:hAnsi="Arial" w:cs="Arial"/>
          <w:sz w:val="22"/>
          <w:u w:val="single"/>
        </w:rPr>
        <w:t xml:space="preserve">Other Information</w:t>
      </w:r>
      <w:r>
        <w:rPr>
          <w:rFonts w:ascii="Arial" w:eastAsia="Arial" w:hAnsi="Arial" w:cs="Arial"/>
          <w:sz w:val="22"/>
        </w:rPr>
        <w:t xml:space="preserve">: The following information may also be helpful in handling the Decedent's estate.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22.  Your thoughts on the matter and the estate:  Keep a running commentary about whether you think you have discovered all the assets, what the possibilities are, and what problems, if any, you foresee in doing your duties.  A short journal is the best approach here.  </w:t>
      </w:r>
    </w:p>
    <w:p>
      <w:pPr>
        <w:jc w:val="center"/>
        <w:textAlignment w:val="baseline"/>
        <w:ind w:left="0" w:right="0" w:start="0" w:end="0"/>
        <w:spacing w:after="0" w:line="240"/>
        <w:rPr>
          <w:rFonts w:ascii="Arial" w:eastAsia="Arial" w:hAnsi="Arial" w:cs="Arial"/>
          <w:sz w:val="28"/>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38</TotalTime>
  <Pages>5</Pages>
  <Words>905</Words>
  <Characters>5159</Characters>
  <CharactersWithSpaces>6335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use by Executor</dc:title>
  <dc:creator>Deaver  Brown</dc:creator>
</cp:coreProperties>
</file>