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Acceleration of Software Development</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 referred to as CONTRACTOR, and _____________________, referred to as OWNER, agree: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parties have entered into an agreement for ___________________________, on _________________. Pursuant to this agreement, and any modifications thereto, substantial completion of the work is scheduled on 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OWNER desires that the work be substantially complete on or before 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CONTRACTOR, in consideration of an additional payment of $__________ (_____________________________ &amp; _____/100) due on or before _________________, herewith agrees to complete all work in accordance with the plans and specifications of the original contract by 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Time is of the essence in this contract. The parties agree that if the work is not completed within the time set forth in this agreement, the OWNER shall suffer damages, which shall be difficult of calculation. Accordingly, solely as liquidated damages and not as a penalty, the CONTRACTOR shall pay to OWNER the sum of $ __________ (_____________________________ &amp; _____/100 dollars) per ______________ beyond the date specified for the completion of the work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Other than those changes set forth herein, the original contract dated _________________ shall remain in full force and effect.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is the entire agreement between the parties and this agreement may only be further amended in writing.</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________________________ By Owner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 By Software Developer</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Acceleration of Contract Performance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Time is money, especially in the software business.  This agreement can reward a contract with extra money for completing a job early.  This can be used effectively in other business areas as well such as real estate construction.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Make multiple copies.  Give one original to each party.</w:t>
      </w:r>
    </w:p>
    <w:sectPr>
      <w:cols w:num="1" w:space="720" w:equalWidth="true"/>
      <w:lnNumType w:distance="0"/>
      <w:pgSz w:w="12240" w:h="15840"/>
      <w:pgMar w:left="1440" w:right="144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2</TotalTime>
  <Pages>2</Pages>
  <Words>300</Words>
  <Characters>1711</Characters>
  <CharactersWithSpaces>2101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Accelaration of Contract Performance</dc:title>
  <dc:creator>Sergei Nemirovsky</dc:creator>
</cp:coreProperties>
</file>