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CAREGIVER AUTHORIZATION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Caregiver Authorization Proxy is made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PRINCIPAL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[PRINCIPAL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CAREGIVER (AUTHORIZED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[CAREGIVER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[CAREGIVER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[CAREGIVER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[CAREGIVER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[CAREGIVER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MINOR CHILD(REN) SUBJECT TO THIS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Full Legal Name: [CHILD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Date of Birth: [CHILD 1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Full Legal Name: [CHILD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Date of Birth: [CHILD 2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3 Full Legal Name: [CHILD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3 Date of Birth: [CHILD 3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FOR CAREGIVER TO ACT ON BEHALF OF THE MINOR CHILD(REN) NAMED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EFFECTIVE DATE AND DURATION</w:t>
      </w:r>
    </w:p>
    <w:p>
      <w:pPr>
        <w:spacing w:line="276" w:lineRule="auto"/>
      </w:pPr>
      <w:r>
        <w:rPr>
          <w:rFonts w:ascii="Times New Roman" w:hAnsi="Times New Roman" w:eastAsia="Times New Roman" w:cs="Times New Roman"/>
          <w:sz w:val="22"/>
          <w:szCs w:val="22"/>
          <w:b w:val="0"/>
          <w:bCs w:val="0"/>
        </w:rPr>
        <w:t xml:space="preserve">1.1 Effective Date: This Caregiver Authorization Proxy shall become effective on [EFFECTIVE DATE].</w:t>
      </w:r>
    </w:p>
    <w:p>
      <w:pPr>
        <w:spacing w:line="276" w:lineRule="auto"/>
      </w:pPr>
      <w:r>
        <w:rPr>
          <w:rFonts w:ascii="Times New Roman" w:hAnsi="Times New Roman" w:eastAsia="Times New Roman" w:cs="Times New Roman"/>
          <w:sz w:val="22"/>
          <w:szCs w:val="22"/>
          <w:b w:val="0"/>
          <w:bCs w:val="0"/>
        </w:rPr>
        <w:t xml:space="preserve">1.2 Expiration Date: This Caregiver Authorization Proxy shall expire on [EXPIRATION DATE], unless earlier revoked in writing.</w:t>
      </w:r>
    </w:p>
    <w:p>
      <w:pPr>
        <w:spacing w:line="276" w:lineRule="auto"/>
      </w:pPr>
      <w:r>
        <w:rPr>
          <w:rFonts w:ascii="Times New Roman" w:hAnsi="Times New Roman" w:eastAsia="Times New Roman" w:cs="Times New Roman"/>
          <w:sz w:val="22"/>
          <w:szCs w:val="22"/>
          <w:b w:val="0"/>
          <w:bCs w:val="0"/>
        </w:rPr>
        <w:t xml:space="preserve">1.3 Maximum Duration: This proxy shall not exceed a period of [MAXIMUM DURATION IN MONTHS OR YEARS] from the effective date, unless otherwise permitted by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AUTHORITY</w:t>
      </w:r>
    </w:p>
    <w:p>
      <w:pPr>
        <w:spacing w:line="276" w:lineRule="auto"/>
      </w:pPr>
      <w:r>
        <w:rPr>
          <w:rFonts w:ascii="Times New Roman" w:hAnsi="Times New Roman" w:eastAsia="Times New Roman" w:cs="Times New Roman"/>
          <w:sz w:val="22"/>
          <w:szCs w:val="22"/>
          <w:b w:val="0"/>
          <w:bCs w:val="0"/>
        </w:rPr>
        <w:t xml:space="preserve">2.1 General Grant of Authority: The Principal hereby authorizes the Caregiver to act in the place of the Principal with respect to the minor child(ren) named above for the purposes and duration stated in this proxy.</w:t>
      </w:r>
    </w:p>
    <w:p>
      <w:pPr>
        <w:spacing w:line="276" w:lineRule="auto"/>
      </w:pPr>
      <w:r>
        <w:rPr>
          <w:rFonts w:ascii="Times New Roman" w:hAnsi="Times New Roman" w:eastAsia="Times New Roman" w:cs="Times New Roman"/>
          <w:sz w:val="22"/>
          <w:szCs w:val="22"/>
          <w:b w:val="0"/>
          <w:bCs w:val="0"/>
        </w:rPr>
        <w:t xml:space="preserve">2.2 Specific Powers Granted: The Caregiver is authorized to perform the following acts on behalf of the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Consent to medical, dental, surgical, and emergency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Enroll the minor child(ren) in school and authorize school-related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Sign permission slips, release forms, and waivers for school and extracurricular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2.2.4 Authorize participation in sports, field trips, and other recreational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2.2.5 Consent to the administration of medication and routine medical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2.2.6 Authorize psychological or behavioral health services, if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2.2.7 Request and receive copies of the minor child(ren)'s records, including medical, dental, and school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2.2.8 Apply for and receive public benefits on behalf of the minor child(ren),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2.2.9 Authorize travel and transportation for the minor child(ren), including domestic travel.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2.2.10 Any other lawful act necessary for the care, custody, and welfare of the minor child(ren).</w:t>
      </w:r>
    </w:p>
    <w:p>
      <w:pPr>
        <w:spacing w:line="276" w:lineRule="auto"/>
      </w:pPr>
      <w:r>
        <w:rPr>
          <w:rFonts w:ascii="Times New Roman" w:hAnsi="Times New Roman" w:eastAsia="Times New Roman" w:cs="Times New Roman"/>
          <w:sz w:val="22"/>
          <w:szCs w:val="22"/>
          <w:b w:val="0"/>
          <w:bCs w:val="0"/>
        </w:rPr>
        <w:t xml:space="preserve">2.3 Limitations on Authority: The Caregiver shall not have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Consent to the marriage of the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Consent to the adoption of the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2.3.3 Consent to the termination of parental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2.3.4 Consent to any experimental medical treatment not approved by the Principal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2.3.5 Authorize international travel without the express written consent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MEDICAL CONSENT AND EMERGENCY AUTHORIZATION</w:t>
      </w:r>
    </w:p>
    <w:p>
      <w:pPr>
        <w:spacing w:line="276" w:lineRule="auto"/>
      </w:pPr>
      <w:r>
        <w:rPr>
          <w:rFonts w:ascii="Times New Roman" w:hAnsi="Times New Roman" w:eastAsia="Times New Roman" w:cs="Times New Roman"/>
          <w:sz w:val="22"/>
          <w:szCs w:val="22"/>
          <w:b w:val="0"/>
          <w:bCs w:val="0"/>
        </w:rPr>
        <w:t xml:space="preserve">3.1 Medical Consent: The Caregiver is authorized to give consent for medical, dental, and surgical care for the minor child(ren) when the Principal cannot be reached in a timely manner.</w:t>
      </w:r>
    </w:p>
    <w:p>
      <w:pPr>
        <w:spacing w:line="276" w:lineRule="auto"/>
      </w:pPr>
      <w:r>
        <w:rPr>
          <w:rFonts w:ascii="Times New Roman" w:hAnsi="Times New Roman" w:eastAsia="Times New Roman" w:cs="Times New Roman"/>
          <w:sz w:val="22"/>
          <w:szCs w:val="22"/>
          <w:b w:val="0"/>
          <w:bCs w:val="0"/>
        </w:rPr>
        <w:t xml:space="preserve">3.2 Emergency Medical Treatment: In the event of a medical emergency, the Caregiver is authorized to consent to emergency medical treatment, including hospitalization, surgery, and administration of anesthesia, as deemed necessary by a licensed physician.</w:t>
      </w:r>
    </w:p>
    <w:p>
      <w:pPr>
        <w:spacing w:line="276" w:lineRule="auto"/>
      </w:pPr>
      <w:r>
        <w:rPr>
          <w:rFonts w:ascii="Times New Roman" w:hAnsi="Times New Roman" w:eastAsia="Times New Roman" w:cs="Times New Roman"/>
          <w:sz w:val="22"/>
          <w:szCs w:val="22"/>
          <w:b w:val="0"/>
          <w:bCs w:val="0"/>
        </w:rPr>
        <w:t xml:space="preserve">3.3 Health Care Providers: The Caregiver shall provide a copy of this proxy to any health care provider treating the minor child(ren).</w:t>
      </w:r>
    </w:p>
    <w:p>
      <w:pPr>
        <w:spacing w:line="276" w:lineRule="auto"/>
      </w:pPr>
      <w:r>
        <w:rPr>
          <w:rFonts w:ascii="Times New Roman" w:hAnsi="Times New Roman" w:eastAsia="Times New Roman" w:cs="Times New Roman"/>
          <w:sz w:val="22"/>
          <w:szCs w:val="22"/>
          <w:b w:val="0"/>
          <w:bCs w:val="0"/>
        </w:rPr>
        <w:t xml:space="preserve">3.4 Medical Information: The Caregiver is authorized to receive and disclose medical information regarding the minor child(ren) as necessary for their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SCHOOL AND EDUCATIONAL AUTHORIZATION</w:t>
      </w:r>
    </w:p>
    <w:p>
      <w:pPr>
        <w:spacing w:line="276" w:lineRule="auto"/>
      </w:pPr>
      <w:r>
        <w:rPr>
          <w:rFonts w:ascii="Times New Roman" w:hAnsi="Times New Roman" w:eastAsia="Times New Roman" w:cs="Times New Roman"/>
          <w:sz w:val="22"/>
          <w:szCs w:val="22"/>
          <w:b w:val="0"/>
          <w:bCs w:val="0"/>
        </w:rPr>
        <w:t xml:space="preserve">4.1 School Enrollment: The Caregiver is authorized to enroll the minor child(ren) in school and to communicate with school officials regarding their education.</w:t>
      </w:r>
    </w:p>
    <w:p>
      <w:pPr>
        <w:spacing w:line="276" w:lineRule="auto"/>
      </w:pPr>
      <w:r>
        <w:rPr>
          <w:rFonts w:ascii="Times New Roman" w:hAnsi="Times New Roman" w:eastAsia="Times New Roman" w:cs="Times New Roman"/>
          <w:sz w:val="22"/>
          <w:szCs w:val="22"/>
          <w:b w:val="0"/>
          <w:bCs w:val="0"/>
        </w:rPr>
        <w:t xml:space="preserve">4.2 School Records: The Caregiver is authorized to request, receive, and review the minor child(ren)'s educational records.</w:t>
      </w:r>
    </w:p>
    <w:p>
      <w:pPr>
        <w:spacing w:line="276" w:lineRule="auto"/>
      </w:pPr>
      <w:r>
        <w:rPr>
          <w:rFonts w:ascii="Times New Roman" w:hAnsi="Times New Roman" w:eastAsia="Times New Roman" w:cs="Times New Roman"/>
          <w:sz w:val="22"/>
          <w:szCs w:val="22"/>
          <w:b w:val="0"/>
          <w:bCs w:val="0"/>
        </w:rPr>
        <w:t xml:space="preserve">4.3 School Activities: The Caregiver is authorized to sign permission slips, consent forms, and waivers for school-sponsored activities, including field trips and athletic events.</w:t>
      </w:r>
    </w:p>
    <w:p>
      <w:pPr>
        <w:spacing w:line="276" w:lineRule="auto"/>
      </w:pPr>
      <w:r>
        <w:rPr>
          <w:rFonts w:ascii="Times New Roman" w:hAnsi="Times New Roman" w:eastAsia="Times New Roman" w:cs="Times New Roman"/>
          <w:sz w:val="22"/>
          <w:szCs w:val="22"/>
          <w:b w:val="0"/>
          <w:bCs w:val="0"/>
        </w:rPr>
        <w:t xml:space="preserve">4.4 Emergency Contact: The Caregiver shall be listed as an emergency contact for the minor child(ren) at their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DUTIES AND RESPONSIBILITIES OF CAREGIVER</w:t>
      </w:r>
    </w:p>
    <w:p>
      <w:pPr>
        <w:spacing w:line="276" w:lineRule="auto"/>
      </w:pPr>
      <w:r>
        <w:rPr>
          <w:rFonts w:ascii="Times New Roman" w:hAnsi="Times New Roman" w:eastAsia="Times New Roman" w:cs="Times New Roman"/>
          <w:sz w:val="22"/>
          <w:szCs w:val="22"/>
          <w:b w:val="0"/>
          <w:bCs w:val="0"/>
        </w:rPr>
        <w:t xml:space="preserve">5.1 Standard of Care: The Caregiver shall exercise reasonable care, custody, and control over the minor child(ren) and shall act in the best interests of the minor child(ren) at all times.</w:t>
      </w:r>
    </w:p>
    <w:p>
      <w:pPr>
        <w:spacing w:line="276" w:lineRule="auto"/>
      </w:pPr>
      <w:r>
        <w:rPr>
          <w:rFonts w:ascii="Times New Roman" w:hAnsi="Times New Roman" w:eastAsia="Times New Roman" w:cs="Times New Roman"/>
          <w:sz w:val="22"/>
          <w:szCs w:val="22"/>
          <w:b w:val="0"/>
          <w:bCs w:val="0"/>
        </w:rPr>
        <w:t xml:space="preserve">5.2 Compliance with Law: The Caregiver shall comply with all applicable laws and regulations regarding the care of the minor child(ren).</w:t>
      </w:r>
    </w:p>
    <w:p>
      <w:pPr>
        <w:spacing w:line="276" w:lineRule="auto"/>
      </w:pPr>
      <w:r>
        <w:rPr>
          <w:rFonts w:ascii="Times New Roman" w:hAnsi="Times New Roman" w:eastAsia="Times New Roman" w:cs="Times New Roman"/>
          <w:sz w:val="22"/>
          <w:szCs w:val="22"/>
          <w:b w:val="0"/>
          <w:bCs w:val="0"/>
        </w:rPr>
        <w:t xml:space="preserve">5.3 Records and Documentation: The Caregiver shall maintain accurate records of any medical treatment, school enrollment, and other significant actions taken on behalf of the minor child(ren).</w:t>
      </w:r>
    </w:p>
    <w:p>
      <w:pPr>
        <w:spacing w:line="276" w:lineRule="auto"/>
      </w:pPr>
      <w:r>
        <w:rPr>
          <w:rFonts w:ascii="Times New Roman" w:hAnsi="Times New Roman" w:eastAsia="Times New Roman" w:cs="Times New Roman"/>
          <w:sz w:val="22"/>
          <w:szCs w:val="22"/>
          <w:b w:val="0"/>
          <w:bCs w:val="0"/>
        </w:rPr>
        <w:t xml:space="preserve">5.4 Notification to Principal: The Caregiver shall promptly notify the Principal of any significant medical, educational, or other matters affecting the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w:t>
      </w:r>
    </w:p>
    <w:p>
      <w:pPr>
        <w:spacing w:line="276" w:lineRule="auto"/>
      </w:pPr>
      <w:r>
        <w:rPr>
          <w:rFonts w:ascii="Times New Roman" w:hAnsi="Times New Roman" w:eastAsia="Times New Roman" w:cs="Times New Roman"/>
          <w:sz w:val="22"/>
          <w:szCs w:val="22"/>
          <w:b w:val="0"/>
          <w:bCs w:val="0"/>
        </w:rPr>
        <w:t xml:space="preserve">6.1 Revocation by Principal: The Principal may revoke this Caregiver Authorization Proxy at any time by providing written notice to the Caregiver.</w:t>
      </w:r>
    </w:p>
    <w:p>
      <w:pPr>
        <w:spacing w:line="276" w:lineRule="auto"/>
      </w:pPr>
      <w:r>
        <w:rPr>
          <w:rFonts w:ascii="Times New Roman" w:hAnsi="Times New Roman" w:eastAsia="Times New Roman" w:cs="Times New Roman"/>
          <w:sz w:val="22"/>
          <w:szCs w:val="22"/>
          <w:b w:val="0"/>
          <w:bCs w:val="0"/>
        </w:rPr>
        <w:t xml:space="preserve">6.2 Method of Revocation: Revocation shall be effective upon receipt of written notice by the Caregiver, or upon delivery of a signed revocation to the Caregiver.</w:t>
      </w:r>
    </w:p>
    <w:p>
      <w:pPr>
        <w:spacing w:line="276" w:lineRule="auto"/>
      </w:pPr>
      <w:r>
        <w:rPr>
          <w:rFonts w:ascii="Times New Roman" w:hAnsi="Times New Roman" w:eastAsia="Times New Roman" w:cs="Times New Roman"/>
          <w:sz w:val="22"/>
          <w:szCs w:val="22"/>
          <w:b w:val="0"/>
          <w:bCs w:val="0"/>
        </w:rPr>
        <w:t xml:space="preserve">6.3 Effect of Revocation: Upon revocation, the Caregiver shall immediately cease to act under this proxy and shall return any documents or property belonging to the minor child(ren) to the Principal.</w:t>
      </w:r>
    </w:p>
    <w:p>
      <w:pPr>
        <w:spacing w:line="276" w:lineRule="auto"/>
      </w:pPr>
      <w:r>
        <w:rPr>
          <w:rFonts w:ascii="Times New Roman" w:hAnsi="Times New Roman" w:eastAsia="Times New Roman" w:cs="Times New Roman"/>
          <w:sz w:val="22"/>
          <w:szCs w:val="22"/>
          <w:b w:val="0"/>
          <w:bCs w:val="0"/>
        </w:rPr>
        <w:t xml:space="preserve">6.4 Revocation by Operation of Law: This proxy shall be automatically revoked upon the death or incapacity of the Principal, or upon the expiration date stated in Section 1.2, unless otherwise extended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Indemnification by Principal: The Principal agrees to indemnify and hold harmless the Caregiver from any and all claims, liabilities, damages, and expenses arising out of the Caregiver's good faith actions taken pursuant to this proxy.</w:t>
      </w:r>
    </w:p>
    <w:p>
      <w:pPr>
        <w:spacing w:line="276" w:lineRule="auto"/>
      </w:pPr>
      <w:r>
        <w:rPr>
          <w:rFonts w:ascii="Times New Roman" w:hAnsi="Times New Roman" w:eastAsia="Times New Roman" w:cs="Times New Roman"/>
          <w:sz w:val="22"/>
          <w:szCs w:val="22"/>
          <w:b w:val="0"/>
          <w:bCs w:val="0"/>
        </w:rPr>
        <w:t xml:space="preserve">7.2 Exception: The Principal shall not indemnify the Caregiver for any acts of gross negligence, willful misconduct, or bad faith.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Governing Law: This Caregiver Authorization Proxy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8.2 Jurisdiction: Any legal action arising out of this proxy shall be brought in the courts of [COUNTY, STATE] .</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 SEverability</w:t>
      </w:r>
    </w:p>
    <w:p>
      <w:pPr>
        <w:spacing w:line="276" w:lineRule="auto"/>
      </w:pPr>
      <w:r>
        <w:rPr>
          <w:rFonts w:ascii="Times New Roman" w:hAnsi="Times New Roman" w:eastAsia="Times New Roman" w:cs="Times New Roman"/>
          <w:sz w:val="22"/>
          <w:szCs w:val="22"/>
          <w:b w:val="0"/>
          <w:bCs w:val="0"/>
        </w:rPr>
        <w:t xml:space="preserve">9.1 Severability: If any provision of this Caregiver Authorization Proxy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Entire Agreement: This Caregiver Authorization Proxy constitutes the entire agreement between the parties with respect to the subject matter hereof and supersedes all prior agreements, understandings, and representations,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AMENDMENTS</w:t>
      </w:r>
    </w:p>
    <w:p>
      <w:pPr>
        <w:spacing w:line="276" w:lineRule="auto"/>
      </w:pPr>
      <w:r>
        <w:rPr>
          <w:rFonts w:ascii="Times New Roman" w:hAnsi="Times New Roman" w:eastAsia="Times New Roman" w:cs="Times New Roman"/>
          <w:sz w:val="22"/>
          <w:szCs w:val="22"/>
          <w:b w:val="0"/>
          <w:bCs w:val="0"/>
        </w:rPr>
        <w:t xml:space="preserve">11.1 Amendments: This Caregiver Authorization Proxy may be amended only by a written instrument signed by both the Principal and the Caregiver.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Notices: Any notice required or permitted under this proxy shall be in writing and shall be deemed given when delivered personally, sent by certified mail, or sent by email with confirmation of receipt.</w:t>
      </w:r>
    </w:p>
    <w:p>
      <w:pPr>
        <w:spacing w:line="276" w:lineRule="auto"/>
      </w:pPr>
      <w:r>
        <w:rPr>
          <w:rFonts w:ascii="Times New Roman" w:hAnsi="Times New Roman" w:eastAsia="Times New Roman" w:cs="Times New Roman"/>
          <w:sz w:val="22"/>
          <w:szCs w:val="22"/>
          <w:b w:val="0"/>
          <w:bCs w:val="0"/>
        </w:rPr>
        <w:t xml:space="preserve">12.2 Addresses for Notices: Notices shall be sent to the addresses listed at the top of this proxy, or to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Principal Signature: The Principal has executed this Caregiver Authorization Proxy on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PRINCIPAL SIGNATURE]</w:t>
      </w:r>
    </w:p>
    <w:p>
      <w:pPr>
        <w:spacing w:line="276" w:lineRule="auto"/>
      </w:pPr>
      <w:r>
        <w:rPr>
          <w:rFonts w:ascii="Times New Roman" w:hAnsi="Times New Roman" w:eastAsia="Times New Roman" w:cs="Times New Roman"/>
          <w:sz w:val="22"/>
          <w:szCs w:val="22"/>
          <w:b w:val="0"/>
          <w:bCs w:val="0"/>
        </w:rPr>
        <w:t xml:space="preserve">13.2 Caregiver Acceptance: The Caregiver accepts the responsibilities and authority granted under this Caregiver Authorization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Caregiver Signature: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[CAREGIVER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CAREGIVER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OF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OF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[PRINCIPAL FULL LEGAL NAME] and [CAREGIVER FULL LEGAL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Witness 1 Signature: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spacing w:line="276" w:lineRule="auto"/>
      </w:pPr>
      <w:r>
        <w:rPr>
          <w:rFonts w:ascii="Times New Roman" w:hAnsi="Times New Roman" w:eastAsia="Times New Roman" w:cs="Times New Roman"/>
          <w:sz w:val="22"/>
          <w:szCs w:val="22"/>
          <w:b w:val="0"/>
          <w:bCs w:val="0"/>
        </w:rPr>
        <w:t xml:space="preserve">15.2 Witness 2 Signature: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OPTIONAL PROVISIONS</w:t>
      </w:r>
    </w:p>
    <w:p>
      <w:pPr>
        <w:spacing w:line="276" w:lineRule="auto"/>
      </w:pPr>
      <w:r>
        <w:rPr>
          <w:rFonts w:ascii="Times New Roman" w:hAnsi="Times New Roman" w:eastAsia="Times New Roman" w:cs="Times New Roman"/>
          <w:sz w:val="22"/>
          <w:szCs w:val="22"/>
          <w:b w:val="0"/>
          <w:bCs w:val="0"/>
        </w:rPr>
        <w:t xml:space="preserve">16.1 Additional Instructions or Limitations: [ADDITIONAL INSTRUCTIONS OR LIMITATIONS]</w:t>
      </w:r>
    </w:p>
    <w:p>
      <w:pPr>
        <w:spacing w:line="276" w:lineRule="auto"/>
      </w:pPr>
      <w:r>
        <w:rPr>
          <w:rFonts w:ascii="Times New Roman" w:hAnsi="Times New Roman" w:eastAsia="Times New Roman" w:cs="Times New Roman"/>
          <w:sz w:val="22"/>
          <w:szCs w:val="22"/>
          <w:b w:val="0"/>
          <w:bCs w:val="0"/>
        </w:rPr>
        <w:t xml:space="preserve">16.2 Other Provisions: [OTHER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2026-09-24T03:19:35+00:00</dcterms:created>
  <dcterms:modified xsi:type="dcterms:W3CDTF">2026-09-24T03:19:35+00:00</dcterms:modified>
</cp:coreProperties>
</file>

<file path=docProps/custom.xml><?xml version="1.0" encoding="utf-8"?>
<Properties xmlns="http://schemas.openxmlformats.org/officeDocument/2006/custom-properties" xmlns:vt="http://schemas.openxmlformats.org/officeDocument/2006/docPropsVTypes"/>
</file>