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LOAN SETTLEMENT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spacing w:line="276" w:lineRule="auto"/>
      </w:pPr>
      <w:r>
        <w:rPr>
          <w:rFonts w:ascii="Times New Roman" w:hAnsi="Times New Roman" w:eastAsia="Times New Roman" w:cs="Times New Roman"/>
          <w:sz w:val="22"/>
          <w:szCs w:val="22"/>
          <w:b w:val="0"/>
          <w:bCs w:val="0"/>
        </w:rPr>
        <w:t xml:space="preserve">[LENDER STREET ADDRESS]</w:t>
      </w: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SETTLEMENT OF PERSONAL LOAN ACCOUNT NUMBER [LOAN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spacing w:line="276" w:lineRule="auto"/>
      </w:pPr>
      <w:r>
        <w:rPr>
          <w:rFonts w:ascii="Times New Roman" w:hAnsi="Times New Roman" w:eastAsia="Times New Roman" w:cs="Times New Roman"/>
          <w:sz w:val="22"/>
          <w:szCs w:val="22"/>
          <w:b w:val="0"/>
          <w:bCs w:val="0"/>
        </w:rPr>
        <w:t xml:space="preserve">[BORROWER STREET ADDRESS]</w:t>
      </w:r>
    </w:p>
    <w:p>
      <w:pPr>
        <w:spacing w:line="276" w:lineRule="auto"/>
      </w:pPr>
      <w:r>
        <w:rPr>
          <w:rFonts w:ascii="Times New Roman" w:hAnsi="Times New Roman" w:eastAsia="Times New Roman" w:cs="Times New Roman"/>
          <w:sz w:val="22"/>
          <w:szCs w:val="22"/>
          <w:b w:val="0"/>
          <w:bCs w:val="0"/>
        </w:rPr>
        <w:t xml:space="preserve">[BORROWER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[LENDER CONTACT NAME OR AUTHORIZED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Personal Loan Settlement Letter ("Letter") confirms the mutual agreement between [LENDER NAME] ("Lender") and [BORROWER NAME] ("Borrower") to settle the outstanding balance on the personal loan account referenced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LOAN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Loan Account Number: [LOAN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Original Loan Amount: [ORIGINAL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Date of Original Loan Agreement: [ORIGINAL LOAN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Current Outstanding Balance: [CURRENT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Total Amount Past Due: [TOTAL AMOUNT PAST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Date of Last Payment: [DATE OF LAST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Amount of Last Payment: [AMOUNT OF LAST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SETTLEMENT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Settlement Amount: The Lender agrees to accept the sum of [SETTLEMENT AMOUNT] ("Settlement Amount") as full and final payment of the outstanding balance referenced in Section 1.4.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Settlement Payment Due Date: The Settlement Amount shall be paid on or before [SETTLEMENT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Method of Payment: The Settlement Amount shall be paid by [PAYMENT METHOD, E.G., CASHIER'S CHECK, MONEY ORDER, WIRE TRANSFER, CERTIFIED FUNDS].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Payment Instructions: Payment shall be made payable to [LENDER NAME] and delivered to [PAYMENT DELIVERY ADDRESS] or by wire transfer to [WIRE TRANSFER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Installment Payments: If applicable, the Settlement Amount shall be paid in [NUMBER OF INSTALLMENTS] installments of [INSTALLMENT AMOUNT] each, due on [INSTALLMENT DUE 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SATISFACTION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Full Satisfaction: Upon receipt and clearance of the Settlement Amount, the Lender shall consider the personal loan account referenced in Section 1.1 to be fully satisfied, settled, and closed.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Release of Borrower: The Lender releases and forever discharges the Borrower from any and all claims, demands, liabilities, and causes of action arising from or related to the personal loan account, except as provided in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No Admission of Liability: This Letter is not an admission of liability or wrongdoing by either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CREDIT REPORTING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Credit Bureau Reporting: The Lender agrees to update the Borrower's credit report with the credit reporting agencies to reflect the account as [SETTLED IN FULL / PAID AS AGREED / SETTLED FOR LESS THAN FULL BALANCE] within [NUMBER] days after receipt of the Settlement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No Negative Reporting: The Lender agrees not to report or continue to report any negative information regarding the account after the Settlement Amount is received,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BORROWER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Timely Payment: The Borrower agrees to pay the Settlement Amount in accordance with the terms set forth in Section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No Further Use of Account: The Borrower agrees not to use the personal loan account or incur any further charges after the date of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Cooperation: The Borrower agrees to cooperate with the Lender in executing any documents necessary to effectuate this settlement.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LENDER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Acceptance of Settlement Amount: The Lender agrees to accept the Settlement Amount as full and final payment of the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No Further Collection: The Lender agrees not to pursue any further collection activities, including but not limited to phone calls, letters, or legal action, once the Settlement Amount is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Release of Liens: If applicable, the Lender agrees to release any lien, security interest, or judgment related to the personal loan account upon receipt of the Settlement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DEFAULT OF SETTLEMENT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Default: If the Borrower fails to pay the Settlement Amount by the due date or fails to comply with any term of this Letter, the Lender may declare this settlement null and void.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Reinstatement of Balance: In the event of default, the original outstanding balance referenced in Section 1.4, less any payments received, shall be reinstated and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Legal Remedies: The Lender reserves the right to pursue any and all legal remedies available under the original loan agreement and applicable law in the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 IMPLICATIONS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Borrower Responsibility: The Borrower acknowledges that any forgiveness of debt may constitute taxable income and agrees to consult with a tax advisor regarding any tax consequences.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Lender Reporting: The Lender may be required to report the forgiven amount to the Internal Revenue Service and the Borrower agrees to cooperate in providing any necessary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Governing Law: This Letter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Venue: Any legal action arising from this Letter shall be brought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Entire Agreement: This Letter constitutes the entire agreement between the parties regarding the settlement of the personal loan account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Amendments: This Letter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Severability: If any provision of this Letter is found to be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Borrower Signature: By signing below, the Borrower acknowledges and agrees to the terms of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Lender Signature: By signing below, the Lender acknowledges and agrees to the terms of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2026-09-30T04:54:06+00:00</dcterms:created>
  <dcterms:modified xsi:type="dcterms:W3CDTF">2026-09-30T04:54:06+00:00</dcterms:modified>
</cp:coreProperties>
</file>

<file path=docProps/custom.xml><?xml version="1.0" encoding="utf-8"?>
<Properties xmlns="http://schemas.openxmlformats.org/officeDocument/2006/custom-properties" xmlns:vt="http://schemas.openxmlformats.org/officeDocument/2006/docPropsVTypes"/>
</file>