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RESTAURANT BUSINESS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Restaurant Business Loan Agreement (the "Agreement") is made and entered into as of [LOAN DATE],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RESTAURANT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[RESTAURANT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[RESTAURANT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[RESTAURANT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[RESTAURANT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RESTAURANT BUSINESS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AMOUNT</w:t>
      </w: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Loan Purpose: The Loan proceeds shall be used exclusively for [LOAN PURPOSE], including but not limited to restaurant equipment, leasehold improvements, working capital, inventory, and related business expenses.</w:t>
      </w:r>
    </w:p>
    <w:p>
      <w:pPr>
        <w:spacing w:line="276" w:lineRule="auto"/>
      </w:pPr>
      <w:r>
        <w:rPr>
          <w:rFonts w:ascii="Times New Roman" w:hAnsi="Times New Roman" w:eastAsia="Times New Roman" w:cs="Times New Roman"/>
          <w:sz w:val="22"/>
          <w:szCs w:val="22"/>
          <w:b w:val="0"/>
          <w:bCs w:val="0"/>
        </w:rPr>
        <w:t xml:space="preserve">1.3 Loan Disbursement Date: [DISBURSEMENT DATE].</w:t>
      </w:r>
    </w:p>
    <w:p>
      <w:pPr>
        <w:spacing w:line="276" w:lineRule="auto"/>
      </w:pPr>
      <w:r>
        <w:rPr>
          <w:rFonts w:ascii="Times New Roman" w:hAnsi="Times New Roman" w:eastAsia="Times New Roman" w:cs="Times New Roman"/>
          <w:sz w:val="22"/>
          <w:szCs w:val="22"/>
          <w:b w:val="0"/>
          <w:bCs w:val="0"/>
        </w:rPr>
        <w:t xml:space="preserve">1.4 Maturity Date: [MATURITY DATE].</w:t>
      </w:r>
    </w:p>
    <w:p>
      <w:pPr>
        <w:spacing w:line="276" w:lineRule="auto"/>
      </w:pPr>
      <w:r>
        <w:rPr>
          <w:rFonts w:ascii="Times New Roman" w:hAnsi="Times New Roman" w:eastAsia="Times New Roman" w:cs="Times New Roman"/>
          <w:sz w:val="22"/>
          <w:szCs w:val="22"/>
          <w:b w:val="0"/>
          <w:bCs w:val="0"/>
        </w:rPr>
        <w:t xml:space="preserve">1.5 Interest Rate: The Loan shall bear interest at a fixed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1.6 Repayment Terms: Borrower shall repay the Loan in [NUMBER OF PAYMENTS] consecutive [PAYMENT FREQUENCY] installments of [INSTALLMENT AMOUNT] each, beginning on [FIRST PAYMENT DATE], and continuing on the [DAY OF MONTH] of each [PAYMENT FREQUENCY] thereafter until the Maturity Date.</w:t>
      </w:r>
    </w:p>
    <w:p>
      <w:pPr>
        <w:spacing w:line="276" w:lineRule="auto"/>
      </w:pPr>
      <w:r>
        <w:rPr>
          <w:rFonts w:ascii="Times New Roman" w:hAnsi="Times New Roman" w:eastAsia="Times New Roman" w:cs="Times New Roman"/>
          <w:sz w:val="22"/>
          <w:szCs w:val="22"/>
          <w:b w:val="0"/>
          <w:bCs w:val="0"/>
        </w:rPr>
        <w:t xml:space="preserve">1.7 Prepayment: Borrower [MAY / MAY NOT] prepay the Loan in whole or in part without penalty. Any prepayment shall be applied first to accrued unpaid interest and then to principal.</w:t>
      </w:r>
    </w:p>
    <w:p>
      <w:pPr>
        <w:spacing w:line="276" w:lineRule="auto"/>
      </w:pPr>
      <w:r>
        <w:rPr>
          <w:rFonts w:ascii="Times New Roman" w:hAnsi="Times New Roman" w:eastAsia="Times New Roman" w:cs="Times New Roman"/>
          <w:sz w:val="22"/>
          <w:szCs w:val="22"/>
          <w:b w:val="0"/>
          <w:bCs w:val="0"/>
        </w:rPr>
        <w:t xml:space="preserve">1.8 Late Payment Fee: A late fee of [LATE FEE AMOUNT OR PERCENTAGE] shall be charged for any payment not received within [GRACE PERIOD DAYS] days after its due date.</w:t>
      </w:r>
    </w:p>
    <w:p>
      <w:pPr>
        <w:spacing w:line="276" w:lineRule="auto"/>
      </w:pPr>
      <w:r>
        <w:rPr>
          <w:rFonts w:ascii="Times New Roman" w:hAnsi="Times New Roman" w:eastAsia="Times New Roman" w:cs="Times New Roman"/>
          <w:sz w:val="22"/>
          <w:szCs w:val="22"/>
          <w:b w:val="0"/>
          <w:bCs w:val="0"/>
        </w:rPr>
        <w:t xml:space="preserve">1.9 Default Interest Rate: Upon default, the outstanding principal shall bear interest at [DEFAULT INTEREST RATE]% per annum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COLLATERAL AND SECURITY</w:t>
      </w:r>
    </w:p>
    <w:p>
      <w:pPr>
        <w:spacing w:line="276" w:lineRule="auto"/>
      </w:pPr>
      <w:r>
        <w:rPr>
          <w:rFonts w:ascii="Times New Roman" w:hAnsi="Times New Roman" w:eastAsia="Times New Roman" w:cs="Times New Roman"/>
          <w:sz w:val="22"/>
          <w:szCs w:val="22"/>
          <w:b w:val="0"/>
          <w:bCs w:val="0"/>
        </w:rPr>
        <w:t xml:space="preserve">2.1 Collateral Description: The Loan shall be secured by the following collateral: [COLLATERAL DESCRIPTION].</w:t>
      </w:r>
    </w:p>
    <w:p>
      <w:pPr>
        <w:spacing w:line="276" w:lineRule="auto"/>
      </w:pPr>
      <w:r>
        <w:rPr>
          <w:rFonts w:ascii="Times New Roman" w:hAnsi="Times New Roman" w:eastAsia="Times New Roman" w:cs="Times New Roman"/>
          <w:sz w:val="22"/>
          <w:szCs w:val="22"/>
          <w:b w:val="0"/>
          <w:bCs w:val="0"/>
        </w:rPr>
        <w:t xml:space="preserve">2.2 Business Assets: Borrower grants Lender a security interest in all restaurant equipment, fixtures, inventory, accounts receivable, and general intangibles now owned or hereafter acquired, as further described in the attached Security Agreement.</w:t>
      </w:r>
    </w:p>
    <w:p>
      <w:pPr>
        <w:spacing w:line="276" w:lineRule="auto"/>
      </w:pPr>
      <w:r>
        <w:rPr>
          <w:rFonts w:ascii="Times New Roman" w:hAnsi="Times New Roman" w:eastAsia="Times New Roman" w:cs="Times New Roman"/>
          <w:sz w:val="22"/>
          <w:szCs w:val="22"/>
          <w:b w:val="0"/>
          <w:bCs w:val="0"/>
        </w:rPr>
        <w:t xml:space="preserve">2.3 Personal Guaranty: The Loan shall be personally guaranteed by [GUARANTOR NAME], residing at [GUARANTOR ADDRESS], pursuant to the attached Personal Guaranty.</w:t>
      </w:r>
    </w:p>
    <w:p>
      <w:pPr>
        <w:spacing w:line="276" w:lineRule="auto"/>
      </w:pPr>
      <w:r>
        <w:rPr>
          <w:rFonts w:ascii="Times New Roman" w:hAnsi="Times New Roman" w:eastAsia="Times New Roman" w:cs="Times New Roman"/>
          <w:sz w:val="22"/>
          <w:szCs w:val="22"/>
          <w:b w:val="0"/>
          <w:bCs w:val="0"/>
        </w:rPr>
        <w:t xml:space="preserve">2.4 UCC Financing Statement: Borrower authorizes Lender to file a UCC-1 financing statement in [STATE] to perfect Lender's security interest.</w:t>
      </w:r>
    </w:p>
    <w:p>
      <w:pPr>
        <w:spacing w:line="276" w:lineRule="auto"/>
      </w:pPr>
      <w:r>
        <w:rPr>
          <w:rFonts w:ascii="Times New Roman" w:hAnsi="Times New Roman" w:eastAsia="Times New Roman" w:cs="Times New Roman"/>
          <w:sz w:val="22"/>
          <w:szCs w:val="22"/>
          <w:b w:val="0"/>
          <w:bCs w:val="0"/>
        </w:rPr>
        <w:t xml:space="preserve">2.5 Lien Priority: Borrower represents that the collateral is free and clear of all liens except [EXISTING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PRECEDENT TO DISBURSEMENT</w:t>
      </w:r>
    </w:p>
    <w:p>
      <w:pPr>
        <w:spacing w:line="276" w:lineRule="auto"/>
      </w:pPr>
      <w:r>
        <w:rPr>
          <w:rFonts w:ascii="Times New Roman" w:hAnsi="Times New Roman" w:eastAsia="Times New Roman" w:cs="Times New Roman"/>
          <w:sz w:val="22"/>
          <w:szCs w:val="22"/>
          <w:b w:val="0"/>
          <w:bCs w:val="0"/>
        </w:rPr>
        <w:t xml:space="preserve">3.1 Business Licenses: Borrower shall provide copies of all required restaurant licenses, including food service permit, liquor license, and health department certification.</w:t>
      </w:r>
    </w:p>
    <w:p>
      <w:pPr>
        <w:spacing w:line="276" w:lineRule="auto"/>
      </w:pPr>
      <w:r>
        <w:rPr>
          <w:rFonts w:ascii="Times New Roman" w:hAnsi="Times New Roman" w:eastAsia="Times New Roman" w:cs="Times New Roman"/>
          <w:sz w:val="22"/>
          <w:szCs w:val="22"/>
          <w:b w:val="0"/>
          <w:bCs w:val="0"/>
        </w:rPr>
        <w:t xml:space="preserve">3.2 Financial Statements: Borrower shall deliver [NUMBER OF YEARS] years of financial statements, [NUMBER OF MONTHS] months of bank statements, and [NUMBER OF YEARS] years of tax returns.</w:t>
      </w:r>
    </w:p>
    <w:p>
      <w:pPr>
        <w:spacing w:line="276" w:lineRule="auto"/>
      </w:pPr>
      <w:r>
        <w:rPr>
          <w:rFonts w:ascii="Times New Roman" w:hAnsi="Times New Roman" w:eastAsia="Times New Roman" w:cs="Times New Roman"/>
          <w:sz w:val="22"/>
          <w:szCs w:val="22"/>
          <w:b w:val="0"/>
          <w:bCs w:val="0"/>
        </w:rPr>
        <w:t xml:space="preserve">3.3 Insurance: Borrower shall provide evidence of commercial general liability insurance with limits of not less than [INSURANCE LIMIT], naming Lender as additional insured.</w:t>
      </w:r>
    </w:p>
    <w:p>
      <w:pPr>
        <w:spacing w:line="276" w:lineRule="auto"/>
      </w:pPr>
      <w:r>
        <w:rPr>
          <w:rFonts w:ascii="Times New Roman" w:hAnsi="Times New Roman" w:eastAsia="Times New Roman" w:cs="Times New Roman"/>
          <w:sz w:val="22"/>
          <w:szCs w:val="22"/>
          <w:b w:val="0"/>
          <w:bCs w:val="0"/>
        </w:rPr>
        <w:t xml:space="preserve">3.4 Lease Agreement: Borrower shall provide a copy of the restaurant lease agreement for premises located at [RESTAURANT LEASE ADDRESS], with a term of at least [LEASE TERM YEARS] years remaining.</w:t>
      </w:r>
    </w:p>
    <w:p>
      <w:pPr>
        <w:spacing w:line="276" w:lineRule="auto"/>
      </w:pPr>
      <w:r>
        <w:rPr>
          <w:rFonts w:ascii="Times New Roman" w:hAnsi="Times New Roman" w:eastAsia="Times New Roman" w:cs="Times New Roman"/>
          <w:sz w:val="22"/>
          <w:szCs w:val="22"/>
          <w:b w:val="0"/>
          <w:bCs w:val="0"/>
        </w:rPr>
        <w:t xml:space="preserve">3.5 Personal Guaranty: Borrower shall deliver the executed Personal Guaranty from [GUARANTOR NAME].</w:t>
      </w:r>
    </w:p>
    <w:p>
      <w:pPr>
        <w:spacing w:line="276" w:lineRule="auto"/>
      </w:pPr>
      <w:r>
        <w:rPr>
          <w:rFonts w:ascii="Times New Roman" w:hAnsi="Times New Roman" w:eastAsia="Times New Roman" w:cs="Times New Roman"/>
          <w:sz w:val="22"/>
          <w:szCs w:val="22"/>
          <w:b w:val="0"/>
          <w:bCs w:val="0"/>
        </w:rPr>
        <w:t xml:space="preserve">3.6 Security Agreement: Borrower shall execute and deliver the Security Agreement and all related UCC financing statements.</w:t>
      </w:r>
    </w:p>
    <w:p>
      <w:pPr>
        <w:spacing w:line="276" w:lineRule="auto"/>
      </w:pPr>
      <w:r>
        <w:rPr>
          <w:rFonts w:ascii="Times New Roman" w:hAnsi="Times New Roman" w:eastAsia="Times New Roman" w:cs="Times New Roman"/>
          <w:sz w:val="22"/>
          <w:szCs w:val="22"/>
          <w:b w:val="0"/>
          <w:bCs w:val="0"/>
        </w:rPr>
        <w:t xml:space="preserve">3.7 No Default: No event of default shall have occurred and be continuing as of the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Organization: Borrower is a [ENTITY TYPE] duly organized, validly existing, and in good standing under the laws of [STATE].</w:t>
      </w:r>
    </w:p>
    <w:p>
      <w:pPr>
        <w:spacing w:line="276" w:lineRule="auto"/>
      </w:pPr>
      <w:r>
        <w:rPr>
          <w:rFonts w:ascii="Times New Roman" w:hAnsi="Times New Roman" w:eastAsia="Times New Roman" w:cs="Times New Roman"/>
          <w:sz w:val="22"/>
          <w:szCs w:val="22"/>
          <w:b w:val="0"/>
          <w:bCs w:val="0"/>
        </w:rPr>
        <w:t xml:space="preserve">4.2 Authority: Borrower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4.3 No Conflicts: The execution of this Agreement does not violate any law, regulation, or agreement to which Borrower is a party.</w:t>
      </w:r>
    </w:p>
    <w:p>
      <w:pPr>
        <w:spacing w:line="276" w:lineRule="auto"/>
      </w:pPr>
      <w:r>
        <w:rPr>
          <w:rFonts w:ascii="Times New Roman" w:hAnsi="Times New Roman" w:eastAsia="Times New Roman" w:cs="Times New Roman"/>
          <w:sz w:val="22"/>
          <w:szCs w:val="22"/>
          <w:b w:val="0"/>
          <w:bCs w:val="0"/>
        </w:rPr>
        <w:t xml:space="preserve">4.4 Financial Information: All financial information provided to Lender is true, complete, and accurate in all material respects.</w:t>
      </w:r>
    </w:p>
    <w:p>
      <w:pPr>
        <w:spacing w:line="276" w:lineRule="auto"/>
      </w:pPr>
      <w:r>
        <w:rPr>
          <w:rFonts w:ascii="Times New Roman" w:hAnsi="Times New Roman" w:eastAsia="Times New Roman" w:cs="Times New Roman"/>
          <w:sz w:val="22"/>
          <w:szCs w:val="22"/>
          <w:b w:val="0"/>
          <w:bCs w:val="0"/>
        </w:rPr>
        <w:t xml:space="preserve">4.5 Litigation: There is no pending or threatened litigation, arbitration, or governmental proceeding against Borrower or the restaurant business.</w:t>
      </w:r>
    </w:p>
    <w:p>
      <w:pPr>
        <w:spacing w:line="276" w:lineRule="auto"/>
      </w:pPr>
      <w:r>
        <w:rPr>
          <w:rFonts w:ascii="Times New Roman" w:hAnsi="Times New Roman" w:eastAsia="Times New Roman" w:cs="Times New Roman"/>
          <w:sz w:val="22"/>
          <w:szCs w:val="22"/>
          <w:b w:val="0"/>
          <w:bCs w:val="0"/>
        </w:rPr>
        <w:t xml:space="preserve">4.6 Compliance: Borrower is in compliance with all applicable federal, state, and local laws, including health, safety, and employment laws.</w:t>
      </w:r>
    </w:p>
    <w:p>
      <w:pPr>
        <w:spacing w:line="276" w:lineRule="auto"/>
      </w:pPr>
      <w:r>
        <w:rPr>
          <w:rFonts w:ascii="Times New Roman" w:hAnsi="Times New Roman" w:eastAsia="Times New Roman" w:cs="Times New Roman"/>
          <w:sz w:val="22"/>
          <w:szCs w:val="22"/>
          <w:b w:val="0"/>
          <w:bCs w:val="0"/>
        </w:rPr>
        <w:t xml:space="preserve">4.7 Taxes: Borrower has filed all required tax returns and paid all taxes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AFFIRMATIVE COVENANTS</w:t>
      </w:r>
    </w:p>
    <w:p>
      <w:pPr>
        <w:spacing w:line="276" w:lineRule="auto"/>
      </w:pPr>
      <w:r>
        <w:rPr>
          <w:rFonts w:ascii="Times New Roman" w:hAnsi="Times New Roman" w:eastAsia="Times New Roman" w:cs="Times New Roman"/>
          <w:sz w:val="22"/>
          <w:szCs w:val="22"/>
          <w:b w:val="0"/>
          <w:bCs w:val="0"/>
        </w:rPr>
        <w:t xml:space="preserve">5.1 Financial Reporting: Borrower shall provide Lender with quarterly financial statements within [DAYS] days after the end of each fiscal quarter, and annual financial statements within [DAYS] days after the end of each fiscal year.</w:t>
      </w:r>
    </w:p>
    <w:p>
      <w:pPr>
        <w:spacing w:line="276" w:lineRule="auto"/>
      </w:pPr>
      <w:r>
        <w:rPr>
          <w:rFonts w:ascii="Times New Roman" w:hAnsi="Times New Roman" w:eastAsia="Times New Roman" w:cs="Times New Roman"/>
          <w:sz w:val="22"/>
          <w:szCs w:val="22"/>
          <w:b w:val="0"/>
          <w:bCs w:val="0"/>
        </w:rPr>
        <w:t xml:space="preserve">5.2 Tax Returns: Borrower shall provide copies of annual tax returns within [DAYS] days after filing.</w:t>
      </w:r>
    </w:p>
    <w:p>
      <w:pPr>
        <w:spacing w:line="276" w:lineRule="auto"/>
      </w:pPr>
      <w:r>
        <w:rPr>
          <w:rFonts w:ascii="Times New Roman" w:hAnsi="Times New Roman" w:eastAsia="Times New Roman" w:cs="Times New Roman"/>
          <w:sz w:val="22"/>
          <w:szCs w:val="22"/>
          <w:b w:val="0"/>
          <w:bCs w:val="0"/>
        </w:rPr>
        <w:t xml:space="preserve">5.3 Insurance Maintenance: Borrower shall maintain all insurance policies required under Section</w:t>
      </w:r>
    </w:p>
    <w:p>
      <w:pPr>
        <w:spacing w:line="276" w:lineRule="auto"/>
      </w:pPr>
      <w:r>
        <w:rPr>
          <w:rFonts w:ascii="Times New Roman" w:hAnsi="Times New Roman" w:eastAsia="Times New Roman" w:cs="Times New Roman"/>
          <w:sz w:val="22"/>
          <w:szCs w:val="22"/>
          <w:b w:val="0"/>
          <w:bCs w:val="0"/>
        </w:rPr>
        <w:t xml:space="preserve">3.3 and provide annual proof of coverage.</w:t>
      </w:r>
    </w:p>
    <w:p>
      <w:pPr>
        <w:spacing w:line="276" w:lineRule="auto"/>
      </w:pPr>
      <w:r>
        <w:rPr>
          <w:rFonts w:ascii="Times New Roman" w:hAnsi="Times New Roman" w:eastAsia="Times New Roman" w:cs="Times New Roman"/>
          <w:sz w:val="22"/>
          <w:szCs w:val="22"/>
          <w:b w:val="0"/>
          <w:bCs w:val="0"/>
        </w:rPr>
        <w:t xml:space="preserve">5.4 Business Operations: Borrower shall operate the restaurant business in the ordinary course and maintain all necessary licenses and permits.</w:t>
      </w:r>
    </w:p>
    <w:p>
      <w:pPr>
        <w:spacing w:line="276" w:lineRule="auto"/>
      </w:pPr>
      <w:r>
        <w:rPr>
          <w:rFonts w:ascii="Times New Roman" w:hAnsi="Times New Roman" w:eastAsia="Times New Roman" w:cs="Times New Roman"/>
          <w:sz w:val="22"/>
          <w:szCs w:val="22"/>
          <w:b w:val="0"/>
          <w:bCs w:val="0"/>
        </w:rPr>
        <w:t xml:space="preserve">5.5 Collateral Maintenance: Borrower shall keep all collateral in good working order and shall not remove collateral from the restaurant premises without Lender's prior written consent.</w:t>
      </w:r>
    </w:p>
    <w:p>
      <w:pPr>
        <w:spacing w:line="276" w:lineRule="auto"/>
      </w:pPr>
      <w:r>
        <w:rPr>
          <w:rFonts w:ascii="Times New Roman" w:hAnsi="Times New Roman" w:eastAsia="Times New Roman" w:cs="Times New Roman"/>
          <w:sz w:val="22"/>
          <w:szCs w:val="22"/>
          <w:b w:val="0"/>
          <w:bCs w:val="0"/>
        </w:rPr>
        <w:t xml:space="preserve">5.6 Notice of Default: Borrower shall notify Lender in writing within [DAYS] days of becoming aware of any event of default or any event that could become an event of default.</w:t>
      </w:r>
    </w:p>
    <w:p>
      <w:pPr>
        <w:spacing w:line="276" w:lineRule="auto"/>
      </w:pPr>
      <w:r>
        <w:rPr>
          <w:rFonts w:ascii="Times New Roman" w:hAnsi="Times New Roman" w:eastAsia="Times New Roman" w:cs="Times New Roman"/>
          <w:sz w:val="22"/>
          <w:szCs w:val="22"/>
          <w:b w:val="0"/>
          <w:bCs w:val="0"/>
        </w:rPr>
        <w:t xml:space="preserve">5.7 Notice of Litigation: Borrower shall notify Lender in writing within [DAYS] days of any litigation or governmental proceeding commenced against Borrower or the restaurant business.</w:t>
      </w:r>
    </w:p>
    <w:p>
      <w:pPr>
        <w:spacing w:line="276" w:lineRule="auto"/>
      </w:pPr>
      <w:r>
        <w:rPr>
          <w:rFonts w:ascii="Times New Roman" w:hAnsi="Times New Roman" w:eastAsia="Times New Roman" w:cs="Times New Roman"/>
          <w:sz w:val="22"/>
          <w:szCs w:val="22"/>
          <w:b w:val="0"/>
          <w:bCs w:val="0"/>
        </w:rPr>
        <w:t xml:space="preserve">5.8 Books and Records: Borrower shall maintain accurate books and records in accordance with generally accepted accounting principles.</w:t>
      </w:r>
    </w:p>
    <w:p>
      <w:pPr>
        <w:spacing w:line="276" w:lineRule="auto"/>
      </w:pPr>
      <w:r>
        <w:rPr>
          <w:rFonts w:ascii="Times New Roman" w:hAnsi="Times New Roman" w:eastAsia="Times New Roman" w:cs="Times New Roman"/>
          <w:sz w:val="22"/>
          <w:szCs w:val="22"/>
          <w:b w:val="0"/>
          <w:bCs w:val="0"/>
        </w:rPr>
        <w:t xml:space="preserve">5.9 Inspection Rights: Borrower shall permit Lender to inspect the restaurant premises, collateral, and financial records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NEGATIVE COVENANTS</w:t>
      </w:r>
    </w:p>
    <w:p>
      <w:pPr>
        <w:spacing w:line="276" w:lineRule="auto"/>
      </w:pPr>
      <w:r>
        <w:rPr>
          <w:rFonts w:ascii="Times New Roman" w:hAnsi="Times New Roman" w:eastAsia="Times New Roman" w:cs="Times New Roman"/>
          <w:sz w:val="22"/>
          <w:szCs w:val="22"/>
          <w:b w:val="0"/>
          <w:bCs w:val="0"/>
        </w:rPr>
        <w:t xml:space="preserve">6.1 Additional Debt: Borrower shall not incur any additional indebtedness exceeding [AMOUNT] without Lender's prior written consent.</w:t>
      </w:r>
    </w:p>
    <w:p>
      <w:pPr>
        <w:spacing w:line="276" w:lineRule="auto"/>
      </w:pPr>
      <w:r>
        <w:rPr>
          <w:rFonts w:ascii="Times New Roman" w:hAnsi="Times New Roman" w:eastAsia="Times New Roman" w:cs="Times New Roman"/>
          <w:sz w:val="22"/>
          <w:szCs w:val="22"/>
          <w:b w:val="0"/>
          <w:bCs w:val="0"/>
        </w:rPr>
        <w:t xml:space="preserve">6.2 Liens: Borrower shall not grant any lien or security interest in the collateral other than in favor of Lender.</w:t>
      </w:r>
    </w:p>
    <w:p>
      <w:pPr>
        <w:spacing w:line="276" w:lineRule="auto"/>
      </w:pPr>
      <w:r>
        <w:rPr>
          <w:rFonts w:ascii="Times New Roman" w:hAnsi="Times New Roman" w:eastAsia="Times New Roman" w:cs="Times New Roman"/>
          <w:sz w:val="22"/>
          <w:szCs w:val="22"/>
          <w:b w:val="0"/>
          <w:bCs w:val="0"/>
        </w:rPr>
        <w:t xml:space="preserve">6.3 Asset Sales: Borrower shall not sell, lease, or transfer any material assets outside the ordinary course of business without Lender's prior written consent.</w:t>
      </w:r>
    </w:p>
    <w:p>
      <w:pPr>
        <w:spacing w:line="276" w:lineRule="auto"/>
      </w:pPr>
      <w:r>
        <w:rPr>
          <w:rFonts w:ascii="Times New Roman" w:hAnsi="Times New Roman" w:eastAsia="Times New Roman" w:cs="Times New Roman"/>
          <w:sz w:val="22"/>
          <w:szCs w:val="22"/>
          <w:b w:val="0"/>
          <w:bCs w:val="0"/>
        </w:rPr>
        <w:t xml:space="preserve">6.4 Change in Business: Borrower shall not change the nature of the restaurant business or cease operations without Lender's prior written consent.</w:t>
      </w:r>
    </w:p>
    <w:p>
      <w:pPr>
        <w:spacing w:line="276" w:lineRule="auto"/>
      </w:pPr>
      <w:r>
        <w:rPr>
          <w:rFonts w:ascii="Times New Roman" w:hAnsi="Times New Roman" w:eastAsia="Times New Roman" w:cs="Times New Roman"/>
          <w:sz w:val="22"/>
          <w:szCs w:val="22"/>
          <w:b w:val="0"/>
          <w:bCs w:val="0"/>
        </w:rPr>
        <w:t xml:space="preserve">6.5 Distributions: Borrower shall not make any distributions or dividends to owners if such distribution would cause a default under this Agreement.</w:t>
      </w:r>
    </w:p>
    <w:p>
      <w:pPr>
        <w:spacing w:line="276" w:lineRule="auto"/>
      </w:pPr>
      <w:r>
        <w:rPr>
          <w:rFonts w:ascii="Times New Roman" w:hAnsi="Times New Roman" w:eastAsia="Times New Roman" w:cs="Times New Roman"/>
          <w:sz w:val="22"/>
          <w:szCs w:val="22"/>
          <w:b w:val="0"/>
          <w:bCs w:val="0"/>
        </w:rPr>
        <w:t xml:space="preserve">6.6 Guarantor Changes: Borrower shall not release or replace the personal guarantor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Payment Default: Borrower fails to make any payment when due and such failure continues for [GRACE PERIOD DAYS] days after written notice.</w:t>
      </w:r>
    </w:p>
    <w:p>
      <w:pPr>
        <w:spacing w:line="276" w:lineRule="auto"/>
      </w:pPr>
      <w:r>
        <w:rPr>
          <w:rFonts w:ascii="Times New Roman" w:hAnsi="Times New Roman" w:eastAsia="Times New Roman" w:cs="Times New Roman"/>
          <w:sz w:val="22"/>
          <w:szCs w:val="22"/>
          <w:b w:val="0"/>
          <w:bCs w:val="0"/>
        </w:rPr>
        <w:t xml:space="preserve">7.2 Covenant Default: Borrower fails to perform any covenant or agreement in this Agreement and such failure continues for [CURE PERIOD DAYS] days after written notice.</w:t>
      </w:r>
    </w:p>
    <w:p>
      <w:pPr>
        <w:spacing w:line="276" w:lineRule="auto"/>
      </w:pPr>
      <w:r>
        <w:rPr>
          <w:rFonts w:ascii="Times New Roman" w:hAnsi="Times New Roman" w:eastAsia="Times New Roman" w:cs="Times New Roman"/>
          <w:sz w:val="22"/>
          <w:szCs w:val="22"/>
          <w:b w:val="0"/>
          <w:bCs w:val="0"/>
        </w:rPr>
        <w:t xml:space="preserve">7.3 Representation Default: Any representation or warranty made by Borrower proves to have been false or misleading in any material respect.</w:t>
      </w:r>
    </w:p>
    <w:p>
      <w:pPr>
        <w:spacing w:line="276" w:lineRule="auto"/>
      </w:pPr>
      <w:r>
        <w:rPr>
          <w:rFonts w:ascii="Times New Roman" w:hAnsi="Times New Roman" w:eastAsia="Times New Roman" w:cs="Times New Roman"/>
          <w:sz w:val="22"/>
          <w:szCs w:val="22"/>
          <w:b w:val="0"/>
          <w:bCs w:val="0"/>
        </w:rPr>
        <w:t xml:space="preserve">7.4 Cross Default: Borrower or any guarantor defaults under any other agreement with Lender or any other creditor involving indebtedness exceeding [AMOUNT].</w:t>
      </w:r>
    </w:p>
    <w:p>
      <w:pPr>
        <w:spacing w:line="276" w:lineRule="auto"/>
      </w:pPr>
      <w:r>
        <w:rPr>
          <w:rFonts w:ascii="Times New Roman" w:hAnsi="Times New Roman" w:eastAsia="Times New Roman" w:cs="Times New Roman"/>
          <w:sz w:val="22"/>
          <w:szCs w:val="22"/>
          <w:b w:val="0"/>
          <w:bCs w:val="0"/>
        </w:rPr>
        <w:t xml:space="preserve">7.5 Bankruptcy: Borrower or any guarantor files for bankruptcy, becomes insolvent, or has a receiver appointed.</w:t>
      </w:r>
    </w:p>
    <w:p>
      <w:pPr>
        <w:spacing w:line="276" w:lineRule="auto"/>
      </w:pPr>
      <w:r>
        <w:rPr>
          <w:rFonts w:ascii="Times New Roman" w:hAnsi="Times New Roman" w:eastAsia="Times New Roman" w:cs="Times New Roman"/>
          <w:sz w:val="22"/>
          <w:szCs w:val="22"/>
          <w:b w:val="0"/>
          <w:bCs w:val="0"/>
        </w:rPr>
        <w:t xml:space="preserve">7.6 Judgment: A judgment is entered against Borrower or any guarantor in excess of [AMOUNT] and remains unsatisfied for [DAYS] days.</w:t>
      </w:r>
    </w:p>
    <w:p>
      <w:pPr>
        <w:spacing w:line="276" w:lineRule="auto"/>
      </w:pPr>
      <w:r>
        <w:rPr>
          <w:rFonts w:ascii="Times New Roman" w:hAnsi="Times New Roman" w:eastAsia="Times New Roman" w:cs="Times New Roman"/>
          <w:sz w:val="22"/>
          <w:szCs w:val="22"/>
          <w:b w:val="0"/>
          <w:bCs w:val="0"/>
        </w:rPr>
        <w:t xml:space="preserve">7.7 Business Cessation: Borrower ceases restaurant operations for more than [DAYS] consecutive days without Lender's prior written consent.</w:t>
      </w:r>
    </w:p>
    <w:p>
      <w:pPr>
        <w:spacing w:line="276" w:lineRule="auto"/>
      </w:pPr>
      <w:r>
        <w:rPr>
          <w:rFonts w:ascii="Times New Roman" w:hAnsi="Times New Roman" w:eastAsia="Times New Roman" w:cs="Times New Roman"/>
          <w:sz w:val="22"/>
          <w:szCs w:val="22"/>
          <w:b w:val="0"/>
          <w:bCs w:val="0"/>
        </w:rPr>
        <w:t xml:space="preserve">7.8 License Revocation: Any material license or permit required for the restaurant business is revoked, suspended, or not renewed.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 UPON DEFAULT</w:t>
      </w:r>
    </w:p>
    <w:p>
      <w:pPr>
        <w:spacing w:line="276" w:lineRule="auto"/>
      </w:pPr>
      <w:r>
        <w:rPr>
          <w:rFonts w:ascii="Times New Roman" w:hAnsi="Times New Roman" w:eastAsia="Times New Roman" w:cs="Times New Roman"/>
          <w:sz w:val="22"/>
          <w:szCs w:val="22"/>
          <w:b w:val="0"/>
          <w:bCs w:val="0"/>
        </w:rPr>
        <w:t xml:space="preserve">8.1 Acceleration: Upon default, Lender may declare the entire unpaid principal balance,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8.2 Collateral Repossession: Lender may take possession of the collateral and sell or dispose of it in accordance with applicable law.</w:t>
      </w:r>
    </w:p>
    <w:p>
      <w:pPr>
        <w:spacing w:line="276" w:lineRule="auto"/>
      </w:pPr>
      <w:r>
        <w:rPr>
          <w:rFonts w:ascii="Times New Roman" w:hAnsi="Times New Roman" w:eastAsia="Times New Roman" w:cs="Times New Roman"/>
          <w:sz w:val="22"/>
          <w:szCs w:val="22"/>
          <w:b w:val="0"/>
          <w:bCs w:val="0"/>
        </w:rPr>
        <w:t xml:space="preserve">8.3 Guarantor Demand: Lender may demand payment from the personal guarantor pursuant to the Personal Guaranty.</w:t>
      </w:r>
    </w:p>
    <w:p>
      <w:pPr>
        <w:spacing w:line="276" w:lineRule="auto"/>
      </w:pPr>
      <w:r>
        <w:rPr>
          <w:rFonts w:ascii="Times New Roman" w:hAnsi="Times New Roman" w:eastAsia="Times New Roman" w:cs="Times New Roman"/>
          <w:sz w:val="22"/>
          <w:szCs w:val="22"/>
          <w:b w:val="0"/>
          <w:bCs w:val="0"/>
        </w:rPr>
        <w:t xml:space="preserve">8.4 Setoff: Lender may set off any amounts owed by Lender to Borrower against the Loan obligations.</w:t>
      </w:r>
    </w:p>
    <w:p>
      <w:pPr>
        <w:spacing w:line="276" w:lineRule="auto"/>
      </w:pPr>
      <w:r>
        <w:rPr>
          <w:rFonts w:ascii="Times New Roman" w:hAnsi="Times New Roman" w:eastAsia="Times New Roman" w:cs="Times New Roman"/>
          <w:sz w:val="22"/>
          <w:szCs w:val="22"/>
          <w:b w:val="0"/>
          <w:bCs w:val="0"/>
        </w:rPr>
        <w:t xml:space="preserve">8.5 Cumulative Remedies: All remedies are cumulative and not exclusive of any other remedies available at law or in equity.</w:t>
      </w:r>
    </w:p>
    <w:p>
      <w:pPr>
        <w:spacing w:line="276" w:lineRule="auto"/>
      </w:pPr>
      <w:r>
        <w:rPr>
          <w:rFonts w:ascii="Times New Roman" w:hAnsi="Times New Roman" w:eastAsia="Times New Roman" w:cs="Times New Roman"/>
          <w:sz w:val="22"/>
          <w:szCs w:val="22"/>
          <w:b w:val="0"/>
          <w:bCs w:val="0"/>
        </w:rPr>
        <w:t xml:space="preserve">8.6 Costs and Expenses: Borrower shall pay all costs of collection, including reasonable attorneys' fees, incurred by Lender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GUARANTY PROVISIONS</w:t>
      </w:r>
    </w:p>
    <w:p>
      <w:pPr>
        <w:spacing w:line="276" w:lineRule="auto"/>
      </w:pPr>
      <w:r>
        <w:rPr>
          <w:rFonts w:ascii="Times New Roman" w:hAnsi="Times New Roman" w:eastAsia="Times New Roman" w:cs="Times New Roman"/>
          <w:sz w:val="22"/>
          <w:szCs w:val="22"/>
          <w:b w:val="0"/>
          <w:bCs w:val="0"/>
        </w:rPr>
        <w:t xml:space="preserve">9.1 Guarantor: [GUARANTOR NAME] unconditionally guarantees the full and prompt payment of all amounts due under this Agreement.</w:t>
      </w:r>
    </w:p>
    <w:p>
      <w:pPr>
        <w:spacing w:line="276" w:lineRule="auto"/>
      </w:pPr>
      <w:r>
        <w:rPr>
          <w:rFonts w:ascii="Times New Roman" w:hAnsi="Times New Roman" w:eastAsia="Times New Roman" w:cs="Times New Roman"/>
          <w:sz w:val="22"/>
          <w:szCs w:val="22"/>
          <w:b w:val="0"/>
          <w:bCs w:val="0"/>
        </w:rPr>
        <w:t xml:space="preserve">9.2 Guaranty Scope: The guaranty is a continuing guaranty and covers all obligations of Borrower under this Agreement, including principal, interest, fees, and costs of collection.</w:t>
      </w:r>
    </w:p>
    <w:p>
      <w:pPr>
        <w:spacing w:line="276" w:lineRule="auto"/>
      </w:pPr>
      <w:r>
        <w:rPr>
          <w:rFonts w:ascii="Times New Roman" w:hAnsi="Times New Roman" w:eastAsia="Times New Roman" w:cs="Times New Roman"/>
          <w:sz w:val="22"/>
          <w:szCs w:val="22"/>
          <w:b w:val="0"/>
          <w:bCs w:val="0"/>
        </w:rPr>
        <w:t xml:space="preserve">9.3 Waiver: Guarantor waives all defenses based on suretyship, including notice of default, demand, and presentment.</w:t>
      </w:r>
    </w:p>
    <w:p>
      <w:pPr>
        <w:spacing w:line="276" w:lineRule="auto"/>
      </w:pPr>
      <w:r>
        <w:rPr>
          <w:rFonts w:ascii="Times New Roman" w:hAnsi="Times New Roman" w:eastAsia="Times New Roman" w:cs="Times New Roman"/>
          <w:sz w:val="22"/>
          <w:szCs w:val="22"/>
          <w:b w:val="0"/>
          <w:bCs w:val="0"/>
        </w:rPr>
        <w:t xml:space="preserve">9.4 Guarantor Financial Information: Guarantor shall provide annual financial statements and tax returns to Lender within [DAYS] days after filing.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REQUIREMENTS</w:t>
      </w:r>
    </w:p>
    <w:p>
      <w:pPr>
        <w:spacing w:line="276" w:lineRule="auto"/>
      </w:pPr>
      <w:r>
        <w:rPr>
          <w:rFonts w:ascii="Times New Roman" w:hAnsi="Times New Roman" w:eastAsia="Times New Roman" w:cs="Times New Roman"/>
          <w:sz w:val="22"/>
          <w:szCs w:val="22"/>
          <w:b w:val="0"/>
          <w:bCs w:val="0"/>
        </w:rPr>
        <w:t xml:space="preserve">10.1 Commercial General Liability: Borrower shall maintain commercial general liability insurance with limits of not less than [LIABILITY LIMIT] per occurrence and [AGGREGATE LIMIT] aggregate.</w:t>
      </w:r>
    </w:p>
    <w:p>
      <w:pPr>
        <w:spacing w:line="276" w:lineRule="auto"/>
      </w:pPr>
      <w:r>
        <w:rPr>
          <w:rFonts w:ascii="Times New Roman" w:hAnsi="Times New Roman" w:eastAsia="Times New Roman" w:cs="Times New Roman"/>
          <w:sz w:val="22"/>
          <w:szCs w:val="22"/>
          <w:b w:val="0"/>
          <w:bCs w:val="0"/>
        </w:rPr>
        <w:t xml:space="preserve">10.2 Property Insurance: Borrower shall maintain property insurance on all collateral for its full replacement value.</w:t>
      </w:r>
    </w:p>
    <w:p>
      <w:pPr>
        <w:spacing w:line="276" w:lineRule="auto"/>
      </w:pPr>
      <w:r>
        <w:rPr>
          <w:rFonts w:ascii="Times New Roman" w:hAnsi="Times New Roman" w:eastAsia="Times New Roman" w:cs="Times New Roman"/>
          <w:sz w:val="22"/>
          <w:szCs w:val="22"/>
          <w:b w:val="0"/>
          <w:bCs w:val="0"/>
        </w:rPr>
        <w:t xml:space="preserve">10.3 Business Interruption: Borrower shall maintain business interruption insurance covering at least [MONTHS] months of lost income.</w:t>
      </w:r>
    </w:p>
    <w:p>
      <w:pPr>
        <w:spacing w:line="276" w:lineRule="auto"/>
      </w:pPr>
      <w:r>
        <w:rPr>
          <w:rFonts w:ascii="Times New Roman" w:hAnsi="Times New Roman" w:eastAsia="Times New Roman" w:cs="Times New Roman"/>
          <w:sz w:val="22"/>
          <w:szCs w:val="22"/>
          <w:b w:val="0"/>
          <w:bCs w:val="0"/>
        </w:rPr>
        <w:t xml:space="preserve">10.4 Workers Compensation: Borrower shall maintain workers compensation insurance as required by [STATE] law.</w:t>
      </w:r>
    </w:p>
    <w:p>
      <w:pPr>
        <w:spacing w:line="276" w:lineRule="auto"/>
      </w:pPr>
      <w:r>
        <w:rPr>
          <w:rFonts w:ascii="Times New Roman" w:hAnsi="Times New Roman" w:eastAsia="Times New Roman" w:cs="Times New Roman"/>
          <w:sz w:val="22"/>
          <w:szCs w:val="22"/>
          <w:b w:val="0"/>
          <w:bCs w:val="0"/>
        </w:rPr>
        <w:t xml:space="preserve">10.5 Liquor Liability: If applicable, Borrower shall maintain liquor liability insurance with limits of not less than [LIQUOR LIABILITY LIMIT].</w:t>
      </w:r>
    </w:p>
    <w:p>
      <w:pPr>
        <w:spacing w:line="276" w:lineRule="auto"/>
      </w:pPr>
      <w:r>
        <w:rPr>
          <w:rFonts w:ascii="Times New Roman" w:hAnsi="Times New Roman" w:eastAsia="Times New Roman" w:cs="Times New Roman"/>
          <w:sz w:val="22"/>
          <w:szCs w:val="22"/>
          <w:b w:val="0"/>
          <w:bCs w:val="0"/>
        </w:rPr>
        <w:t xml:space="preserve">10.6 Additional Insured: Lender shall be named as additional insured and loss payee on all policies.</w:t>
      </w:r>
    </w:p>
    <w:p>
      <w:pPr>
        <w:spacing w:line="276" w:lineRule="auto"/>
      </w:pPr>
      <w:r>
        <w:rPr>
          <w:rFonts w:ascii="Times New Roman" w:hAnsi="Times New Roman" w:eastAsia="Times New Roman" w:cs="Times New Roman"/>
          <w:sz w:val="22"/>
          <w:szCs w:val="22"/>
          <w:b w:val="0"/>
          <w:bCs w:val="0"/>
        </w:rPr>
        <w:t xml:space="preserve">10.7 Evidence of Insurance: Borrower shall provide certificates of insurance annually and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 PROVISIONS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Venue: Any legal action arising under this Agreement shall be brought in the courts of [COUNTY, STATE].</w:t>
      </w:r>
    </w:p>
    <w:p>
      <w:pPr>
        <w:spacing w:line="276" w:lineRule="auto"/>
      </w:pPr>
      <w:r>
        <w:rPr>
          <w:rFonts w:ascii="Times New Roman" w:hAnsi="Times New Roman" w:eastAsia="Times New Roman" w:cs="Times New Roman"/>
          <w:sz w:val="22"/>
          <w:szCs w:val="22"/>
          <w:b w:val="0"/>
          <w:bCs w:val="0"/>
        </w:rPr>
        <w:t xml:space="preserve">11.3 Entire Agreement: This Agreement, together with the Security Agreement and Personal Guaranty, constitutes the entire agreement between the parties.</w:t>
      </w:r>
    </w:p>
    <w:p>
      <w:pPr>
        <w:spacing w:line="276" w:lineRule="auto"/>
      </w:pPr>
      <w:r>
        <w:rPr>
          <w:rFonts w:ascii="Times New Roman" w:hAnsi="Times New Roman" w:eastAsia="Times New Roman" w:cs="Times New Roman"/>
          <w:sz w:val="22"/>
          <w:szCs w:val="22"/>
          <w:b w:val="0"/>
          <w:bCs w:val="0"/>
        </w:rPr>
        <w:t xml:space="preserve">11.4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11.5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11.6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11.7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11.8 Assignment: Borrower may not assign this Agreement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11.9 Successors and Assigns: This Agreement shall bind and benefit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11.10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11.11 Headings: Section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11.12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Restaurant Business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[BORROWER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Personal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UCC-1 Financing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Restaurant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Business Licenses and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G: Insurance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H: Collateral Schedule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2026-09-29T09:23:04+00:00</dcterms:created>
  <dcterms:modified xsi:type="dcterms:W3CDTF">2026-09-29T09:23:04+00:00</dcterms:modified>
</cp:coreProperties>
</file>

<file path=docProps/custom.xml><?xml version="1.0" encoding="utf-8"?>
<Properties xmlns="http://schemas.openxmlformats.org/officeDocument/2006/custom-properties" xmlns:vt="http://schemas.openxmlformats.org/officeDocument/2006/docPropsVTypes"/>
</file>