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AI SOFTWARE SOURCE CODE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AI Software Source Code Escrow Agreement (this "Agreement") is made and entered into as of [EFFECTIVE DATE] (the "Effective Date"), by and among: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 NAME], a [DEPOSITOR ENTITY TYPE] organized under the laws of [DEPOSITOR JURISDICTION], with its principal place of business at [DEPOSITOR ADDRESS] (the "Depositor");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NAME], a [LICENSEE ENTITY TYPE] organized under the laws of [LICENSEE JURISDICTION], with its principal place of business at [LICENSEE ADDRESS] (the "Licensee");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 a [ESCROW AGENT ENTITY TYPE] organized under the laws of [ESCROW AGENT JURISDICTION], with its principal place of business at [ESCROW AGENT ADDRESS]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Depositor, the Licensee, and the Escrow Agent are each referred to herein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Escrow of source code and related materials for the AI software known as [AI SOFTWARE NAME], version [AI SOFTWARE VERSION], licensed by the Depositor to the Licensee under the [UNDERLYING LICENSE AGREEMENT NAME] dated [UNDERLYING LICENSE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"AI Software" means the software program identified as [AI SOFTWARE NAME], including all modules, models, weights, parameters, algorithms, training scripts, inference code, configuration files, and documentation, as further described in Exhibit A.</w:t>
      </w:r>
    </w:p>
    <w:p>
      <w:pPr>
        <w:spacing w:line="276" w:lineRule="auto"/>
      </w:pPr>
      <w:r>
        <w:rPr>
          <w:rFonts w:ascii="Times New Roman" w:hAnsi="Times New Roman" w:eastAsia="Times New Roman" w:cs="Times New Roman"/>
          <w:sz w:val="22"/>
          <w:szCs w:val="22"/>
          <w:b w:val="0"/>
          <w:bCs w:val="0"/>
        </w:rPr>
        <w:t xml:space="preserve">1.2 "Source Code" means the human-readable form of the AI Software, including all source code files, build scripts, makefiles, libraries, dependencies lists, and any comments, annotations, or documentation embedded therein.</w:t>
      </w:r>
    </w:p>
    <w:p>
      <w:pPr>
        <w:spacing w:line="276" w:lineRule="auto"/>
      </w:pPr>
      <w:r>
        <w:rPr>
          <w:rFonts w:ascii="Times New Roman" w:hAnsi="Times New Roman" w:eastAsia="Times New Roman" w:cs="Times New Roman"/>
          <w:sz w:val="22"/>
          <w:szCs w:val="22"/>
          <w:b w:val="0"/>
          <w:bCs w:val="0"/>
        </w:rPr>
        <w:t xml:space="preserve">1.3 "Deposit Materials" means the Source Code, together with all other materials specified in Exhibit A, including model weights, training data schemas, model architecture definitions, hyperparameter configurations, technical documentation, and any other items the Parties agree to deposit.</w:t>
      </w:r>
    </w:p>
    <w:p>
      <w:pPr>
        <w:spacing w:line="276" w:lineRule="auto"/>
      </w:pPr>
      <w:r>
        <w:rPr>
          <w:rFonts w:ascii="Times New Roman" w:hAnsi="Times New Roman" w:eastAsia="Times New Roman" w:cs="Times New Roman"/>
          <w:sz w:val="22"/>
          <w:szCs w:val="22"/>
          <w:b w:val="0"/>
          <w:bCs w:val="0"/>
        </w:rPr>
        <w:t xml:space="preserve">1.4 "Release Condition" means any of the events or circumstances described in Section 6 that entitle the Licensee to request release of the Deposit Materials.</w:t>
      </w:r>
    </w:p>
    <w:p>
      <w:pPr>
        <w:spacing w:line="276" w:lineRule="auto"/>
      </w:pPr>
      <w:r>
        <w:rPr>
          <w:rFonts w:ascii="Times New Roman" w:hAnsi="Times New Roman" w:eastAsia="Times New Roman" w:cs="Times New Roman"/>
          <w:sz w:val="22"/>
          <w:szCs w:val="22"/>
          <w:b w:val="0"/>
          <w:bCs w:val="0"/>
        </w:rPr>
        <w:t xml:space="preserve">1.5 "Release Event" means the occurrence of a Release Condition that has been verified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1.6 "Business Day" means any day other than a Saturday,</w:t>
      </w:r>
    </w:p>
    <w:p>
      <w:pPr>
        <w:spacing w:line="276" w:lineRule="auto"/>
      </w:pPr>
      <w:r>
        <w:rPr>
          <w:rFonts w:ascii="Times New Roman" w:hAnsi="Times New Roman" w:eastAsia="Times New Roman" w:cs="Times New Roman"/>
          <w:sz w:val="22"/>
          <w:szCs w:val="22"/>
          <w:b w:val="0"/>
          <w:bCs w:val="0"/>
        </w:rPr>
        <w:t xml:space="preserve">Sunday, or day on which banks in [ESCROW AGENT JURISDICTION] are authorized or required by law to be closed.</w:t>
      </w:r>
    </w:p>
    <w:p>
      <w:pPr>
        <w:spacing w:line="276" w:lineRule="auto"/>
      </w:pPr>
      <w:r>
        <w:rPr>
          <w:rFonts w:ascii="Times New Roman" w:hAnsi="Times New Roman" w:eastAsia="Times New Roman" w:cs="Times New Roman"/>
          <w:sz w:val="22"/>
          <w:szCs w:val="22"/>
          <w:b w:val="0"/>
          <w:bCs w:val="0"/>
        </w:rPr>
        <w:t xml:space="preserve">1.7 "Confidential Information" means the Deposit Materials and any other non-public information disclosed by one Party to another under this Agreement.</w:t>
      </w:r>
    </w:p>
    <w:p>
      <w:pPr>
        <w:spacing w:line="276" w:lineRule="auto"/>
      </w:pPr>
      <w:r>
        <w:rPr>
          <w:rFonts w:ascii="Times New Roman" w:hAnsi="Times New Roman" w:eastAsia="Times New Roman" w:cs="Times New Roman"/>
          <w:sz w:val="22"/>
          <w:szCs w:val="22"/>
          <w:b w:val="0"/>
          <w:bCs w:val="0"/>
        </w:rPr>
        <w:t xml:space="preserve">1.8 "Intellectual Property Rights" means all patents, copyrights, trademarks, trade secrets, moral rights, and any other intellectual property rights recognized in any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DEPOSIT OF MATERIALS</w:t>
      </w:r>
    </w:p>
    <w:p>
      <w:pPr>
        <w:spacing w:line="276" w:lineRule="auto"/>
      </w:pPr>
      <w:r>
        <w:rPr>
          <w:rFonts w:ascii="Times New Roman" w:hAnsi="Times New Roman" w:eastAsia="Times New Roman" w:cs="Times New Roman"/>
          <w:sz w:val="22"/>
          <w:szCs w:val="22"/>
          <w:b w:val="0"/>
          <w:bCs w:val="0"/>
        </w:rPr>
        <w:t xml:space="preserve">2.1 Initial Deposit: Within [INITIAL DEPOSIT PERIOD] days after the Effective Date, the Depositor shall deliver to the Escrow Agent one complete copy of the Deposit Materials in the form and format specified in Exhibit A.</w:t>
      </w:r>
    </w:p>
    <w:p>
      <w:pPr>
        <w:spacing w:line="276" w:lineRule="auto"/>
      </w:pPr>
      <w:r>
        <w:rPr>
          <w:rFonts w:ascii="Times New Roman" w:hAnsi="Times New Roman" w:eastAsia="Times New Roman" w:cs="Times New Roman"/>
          <w:sz w:val="22"/>
          <w:szCs w:val="22"/>
          <w:b w:val="0"/>
          <w:bCs w:val="0"/>
        </w:rPr>
        <w:t xml:space="preserve">2.2 Deposit Format: The Deposit Materials shall be delivered in [DEPOSIT FORMAT], and shall be accompanied by a completed Deposit Transmittal Form in the form attached as Exhibit B.</w:t>
      </w:r>
    </w:p>
    <w:p>
      <w:pPr>
        <w:spacing w:line="276" w:lineRule="auto"/>
      </w:pPr>
      <w:r>
        <w:rPr>
          <w:rFonts w:ascii="Times New Roman" w:hAnsi="Times New Roman" w:eastAsia="Times New Roman" w:cs="Times New Roman"/>
          <w:sz w:val="22"/>
          <w:szCs w:val="22"/>
          <w:b w:val="0"/>
          <w:bCs w:val="0"/>
        </w:rPr>
        <w:t xml:space="preserve">2.3 Updates and New Versions: During the term of this Agreement, the Depositor shall deposit updated versions of the Deposit Materials within [UPDATE DEPOSIT PERIOD] days after each commercial release, update, or modification of the AI Software that is made available to the Licensee.</w:t>
      </w:r>
    </w:p>
    <w:p>
      <w:pPr>
        <w:spacing w:line="276" w:lineRule="auto"/>
      </w:pPr>
      <w:r>
        <w:rPr>
          <w:rFonts w:ascii="Times New Roman" w:hAnsi="Times New Roman" w:eastAsia="Times New Roman" w:cs="Times New Roman"/>
          <w:sz w:val="22"/>
          <w:szCs w:val="22"/>
          <w:b w:val="0"/>
          <w:bCs w:val="0"/>
        </w:rPr>
        <w:t xml:space="preserve">2.4 Verification of Deposit: The Escrow Agent shall verify that each deposit is complete and readable in accordance with the procedures set forth in Exhibit C. The Escrow Agent shall notify the Depositor and the Licensee of any deposit that fails verification.</w:t>
      </w:r>
    </w:p>
    <w:p>
      <w:pPr>
        <w:spacing w:line="276" w:lineRule="auto"/>
      </w:pPr>
      <w:r>
        <w:rPr>
          <w:rFonts w:ascii="Times New Roman" w:hAnsi="Times New Roman" w:eastAsia="Times New Roman" w:cs="Times New Roman"/>
          <w:sz w:val="22"/>
          <w:szCs w:val="22"/>
          <w:b w:val="0"/>
          <w:bCs w:val="0"/>
        </w:rPr>
        <w:t xml:space="preserve">2.5 Storage and Security: The Escrow Agent shall store the Deposit Materials in a secure, environmentally controlled facility with [SECURITY MEASURES], and shall maintain [BACKUP REQUIREMENTS] backups.</w:t>
      </w:r>
    </w:p>
    <w:p>
      <w:pPr>
        <w:spacing w:line="276" w:lineRule="auto"/>
      </w:pPr>
      <w:r>
        <w:rPr>
          <w:rFonts w:ascii="Times New Roman" w:hAnsi="Times New Roman" w:eastAsia="Times New Roman" w:cs="Times New Roman"/>
          <w:sz w:val="22"/>
          <w:szCs w:val="22"/>
          <w:b w:val="0"/>
          <w:bCs w:val="0"/>
        </w:rPr>
        <w:t xml:space="preserve">2.6 Custody and Care: The Escrow Agent shall exercise at least the same degree of care in safeguarding the Deposit Materials as it uses for its own confidential materials, but in no event less than a reasonable degree of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PAYMENTS</w:t>
      </w:r>
    </w:p>
    <w:p>
      <w:pPr>
        <w:spacing w:line="276" w:lineRule="auto"/>
      </w:pPr>
      <w:r>
        <w:rPr>
          <w:rFonts w:ascii="Times New Roman" w:hAnsi="Times New Roman" w:eastAsia="Times New Roman" w:cs="Times New Roman"/>
          <w:sz w:val="22"/>
          <w:szCs w:val="22"/>
          <w:b w:val="0"/>
          <w:bCs w:val="0"/>
        </w:rPr>
        <w:t xml:space="preserve">3.1 Escrow Fees: The Licensee shall pay the Escrow Agent an initial setup fee of [INITIAL ESCROW FEE] and an annual maintenance fee of [ANNUAL ESCROW FEE], payable in accordance with the Escrow Agent's invoice terms.</w:t>
      </w:r>
    </w:p>
    <w:p>
      <w:pPr>
        <w:spacing w:line="276" w:lineRule="auto"/>
      </w:pPr>
      <w:r>
        <w:rPr>
          <w:rFonts w:ascii="Times New Roman" w:hAnsi="Times New Roman" w:eastAsia="Times New Roman" w:cs="Times New Roman"/>
          <w:sz w:val="22"/>
          <w:szCs w:val="22"/>
          <w:b w:val="0"/>
          <w:bCs w:val="0"/>
        </w:rPr>
        <w:t xml:space="preserve">3.2 Payment Terms: All fees shall be paid within [PAYMENT TERMS] days of receipt of invoice. Late payments shall bear interest at [LATE PAYMENT INTEREST RATE] per annum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3.3 Deposit Update Fees: The Depositor shall pay the Escrow Agent a fee of [DEPOSIT UPDATE FEE] for each deposit made after the initial deposit, unless otherwise specified in Exhibit D.</w:t>
      </w:r>
    </w:p>
    <w:p>
      <w:pPr>
        <w:spacing w:line="276" w:lineRule="auto"/>
      </w:pPr>
      <w:r>
        <w:rPr>
          <w:rFonts w:ascii="Times New Roman" w:hAnsi="Times New Roman" w:eastAsia="Times New Roman" w:cs="Times New Roman"/>
          <w:sz w:val="22"/>
          <w:szCs w:val="22"/>
          <w:b w:val="0"/>
          <w:bCs w:val="0"/>
        </w:rPr>
        <w:t xml:space="preserve">3.4 Taxes: Each Party shall be responsible for its own taxes arising from this Agreement, except that the Licensee shall pay any sales, use, or similar taxes imposed on the escrow services.</w:t>
      </w:r>
    </w:p>
    <w:p>
      <w:pPr>
        <w:spacing w:line="276" w:lineRule="auto"/>
      </w:pPr>
      <w:r>
        <w:rPr>
          <w:rFonts w:ascii="Times New Roman" w:hAnsi="Times New Roman" w:eastAsia="Times New Roman" w:cs="Times New Roman"/>
          <w:sz w:val="22"/>
          <w:szCs w:val="22"/>
          <w:b w:val="0"/>
          <w:bCs w:val="0"/>
        </w:rPr>
        <w:t xml:space="preserve">3.5 Nonpayment: If any fee remains unpaid for [NONPAYMENT GRACE PERIOD] days after written notice, the Escrow Agent may suspend services and, after [TERMINATION NOTICE PERIOD] days, terminate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RIGHTS AND OBLIGATIONS OF THE ESCROW AGENT</w:t>
      </w:r>
    </w:p>
    <w:p>
      <w:pPr>
        <w:spacing w:line="276" w:lineRule="auto"/>
      </w:pPr>
      <w:r>
        <w:rPr>
          <w:rFonts w:ascii="Times New Roman" w:hAnsi="Times New Roman" w:eastAsia="Times New Roman" w:cs="Times New Roman"/>
          <w:sz w:val="22"/>
          <w:szCs w:val="22"/>
          <w:b w:val="0"/>
          <w:bCs w:val="0"/>
        </w:rPr>
        <w:t xml:space="preserve">4.1 Limited Role: The Escrow Agent's duties are limited to those expressly set forth in this Agreement. The Escrow Agent shall not be responsible for the adequacy, completeness, or legality of the Deposit Materials.</w:t>
      </w:r>
    </w:p>
    <w:p>
      <w:pPr>
        <w:spacing w:line="276" w:lineRule="auto"/>
      </w:pPr>
      <w:r>
        <w:rPr>
          <w:rFonts w:ascii="Times New Roman" w:hAnsi="Times New Roman" w:eastAsia="Times New Roman" w:cs="Times New Roman"/>
          <w:sz w:val="22"/>
          <w:szCs w:val="22"/>
          <w:b w:val="0"/>
          <w:bCs w:val="0"/>
        </w:rPr>
        <w:t xml:space="preserve">4.2 No Independent Verification: The Escrow Agent shall not be obligated to verify the accuracy, completeness, or functionality of the Deposit Materials beyond the verification procedures in Exhibit C.</w:t>
      </w:r>
    </w:p>
    <w:p>
      <w:pPr>
        <w:spacing w:line="276" w:lineRule="auto"/>
      </w:pPr>
      <w:r>
        <w:rPr>
          <w:rFonts w:ascii="Times New Roman" w:hAnsi="Times New Roman" w:eastAsia="Times New Roman" w:cs="Times New Roman"/>
          <w:sz w:val="22"/>
          <w:szCs w:val="22"/>
          <w:b w:val="0"/>
          <w:bCs w:val="0"/>
        </w:rPr>
        <w:t xml:space="preserve">4.3 Instructions: The Escrow Agent shall act only upon written instructions signed by authorized representatives of the Depositor and the Licensee, except as otherwise provided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w:t>
      </w:r>
    </w:p>
    <w:p>
      <w:pPr>
        <w:spacing w:line="276" w:lineRule="auto"/>
      </w:pPr>
      <w:r>
        <w:rPr>
          <w:rFonts w:ascii="Times New Roman" w:hAnsi="Times New Roman" w:eastAsia="Times New Roman" w:cs="Times New Roman"/>
          <w:sz w:val="22"/>
          <w:szCs w:val="22"/>
          <w:b w:val="0"/>
          <w:bCs w:val="0"/>
        </w:rPr>
        <w:t xml:space="preserve">4.4 Records: The Escrow Agent shall maintain accurate records</w:t>
      </w:r>
    </w:p>
    <w:p>
      <w:pPr>
        <w:spacing w:line="276" w:lineRule="auto"/>
      </w:pPr>
      <w:r>
        <w:rPr>
          <w:rFonts w:ascii="Times New Roman" w:hAnsi="Times New Roman" w:eastAsia="Times New Roman" w:cs="Times New Roman"/>
          <w:sz w:val="22"/>
          <w:szCs w:val="22"/>
          <w:b w:val="0"/>
          <w:bCs w:val="0"/>
        </w:rPr>
        <w:t xml:space="preserve">of all deposits, releases, and other actions taken under this Agreement, and shall make such records available to the Parties upon reasonable request.</w:t>
      </w:r>
    </w:p>
    <w:p>
      <w:pPr>
        <w:spacing w:line="276" w:lineRule="auto"/>
      </w:pPr>
      <w:r>
        <w:rPr>
          <w:rFonts w:ascii="Times New Roman" w:hAnsi="Times New Roman" w:eastAsia="Times New Roman" w:cs="Times New Roman"/>
          <w:sz w:val="22"/>
          <w:szCs w:val="22"/>
          <w:b w:val="0"/>
          <w:bCs w:val="0"/>
        </w:rPr>
        <w:t xml:space="preserve">4.5 No Liability: The Escrow Agent shall not be liable for any loss, damage, or expense arising from its performance under this Agreement, except for its own gross negligence or willful misconduct.</w:t>
      </w:r>
    </w:p>
    <w:p>
      <w:pPr>
        <w:spacing w:line="276" w:lineRule="auto"/>
      </w:pPr>
      <w:r>
        <w:rPr>
          <w:rFonts w:ascii="Times New Roman" w:hAnsi="Times New Roman" w:eastAsia="Times New Roman" w:cs="Times New Roman"/>
          <w:sz w:val="22"/>
          <w:szCs w:val="22"/>
          <w:b w:val="0"/>
          <w:bCs w:val="0"/>
        </w:rPr>
        <w:t xml:space="preserve">4.6 Indemnification: The Depositor and the Licensee shall jointly and severally indemnify the Escrow Agent against any claims, liabilities, or expenses arising from its performance under this Agreement, except for claims resulting from the Escrow Agent's gross negligence or willful misconduct.</w:t>
      </w:r>
    </w:p>
    <w:p>
      <w:pPr>
        <w:spacing w:line="276" w:lineRule="auto"/>
      </w:pPr>
      <w:r>
        <w:rPr>
          <w:rFonts w:ascii="Times New Roman" w:hAnsi="Times New Roman" w:eastAsia="Times New Roman" w:cs="Times New Roman"/>
          <w:sz w:val="22"/>
          <w:szCs w:val="22"/>
          <w:b w:val="0"/>
          <w:bCs w:val="0"/>
        </w:rPr>
        <w:t xml:space="preserve">4.7 Resignation: The Escrow Agent may resign upon [RESIGNATION NOTICE PERIOD] days' written notice to the other Parties. The Parties shall appoint a successor Escrow Agent within [SUCCESSOR APPOINTMENT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RIGHTS AND OBLIGATIONS OF THE DEPOSITOR</w:t>
      </w:r>
    </w:p>
    <w:p>
      <w:pPr>
        <w:spacing w:line="276" w:lineRule="auto"/>
      </w:pPr>
      <w:r>
        <w:rPr>
          <w:rFonts w:ascii="Times New Roman" w:hAnsi="Times New Roman" w:eastAsia="Times New Roman" w:cs="Times New Roman"/>
          <w:sz w:val="22"/>
          <w:szCs w:val="22"/>
          <w:b w:val="0"/>
          <w:bCs w:val="0"/>
        </w:rPr>
        <w:t xml:space="preserve">5.1 Ownership: The Depositor retains all Intellectual Property Rights in the Deposit Materials. Nothing in this Agreement transfers any ownership rights to the Escrow Agent or the Licensee.</w:t>
      </w:r>
    </w:p>
    <w:p>
      <w:pPr>
        <w:spacing w:line="276" w:lineRule="auto"/>
      </w:pPr>
      <w:r>
        <w:rPr>
          <w:rFonts w:ascii="Times New Roman" w:hAnsi="Times New Roman" w:eastAsia="Times New Roman" w:cs="Times New Roman"/>
          <w:sz w:val="22"/>
          <w:szCs w:val="22"/>
          <w:b w:val="0"/>
          <w:bCs w:val="0"/>
        </w:rPr>
        <w:t xml:space="preserve">5.2 Accuracy: The Depositor represents and warrants that the Deposit Materials are complete, accurate, and correspond to the AI Software version currently licensed to the Licensee.</w:t>
      </w:r>
    </w:p>
    <w:p>
      <w:pPr>
        <w:spacing w:line="276" w:lineRule="auto"/>
      </w:pPr>
      <w:r>
        <w:rPr>
          <w:rFonts w:ascii="Times New Roman" w:hAnsi="Times New Roman" w:eastAsia="Times New Roman" w:cs="Times New Roman"/>
          <w:sz w:val="22"/>
          <w:szCs w:val="22"/>
          <w:b w:val="0"/>
          <w:bCs w:val="0"/>
        </w:rPr>
        <w:t xml:space="preserve">5.3 Updates: The Depositor shall promptly deposit updates as required by Section 2.3.</w:t>
      </w:r>
    </w:p>
    <w:p>
      <w:pPr>
        <w:spacing w:line="276" w:lineRule="auto"/>
      </w:pPr>
      <w:r>
        <w:rPr>
          <w:rFonts w:ascii="Times New Roman" w:hAnsi="Times New Roman" w:eastAsia="Times New Roman" w:cs="Times New Roman"/>
          <w:sz w:val="22"/>
          <w:szCs w:val="22"/>
          <w:b w:val="0"/>
          <w:bCs w:val="0"/>
        </w:rPr>
        <w:t xml:space="preserve">5.4 No Encumbrances: The Depositor represents that the Deposit Materials are free of any liens, encumbrances, or claims that would interfere with the Licensee's rights upon release.</w:t>
      </w:r>
    </w:p>
    <w:p>
      <w:pPr>
        <w:spacing w:line="276" w:lineRule="auto"/>
      </w:pPr>
      <w:r>
        <w:rPr>
          <w:rFonts w:ascii="Times New Roman" w:hAnsi="Times New Roman" w:eastAsia="Times New Roman" w:cs="Times New Roman"/>
          <w:sz w:val="22"/>
          <w:szCs w:val="22"/>
          <w:b w:val="0"/>
          <w:bCs w:val="0"/>
        </w:rPr>
        <w:t xml:space="preserve">5.5 Confidentiality: The Depositor shall treat the terms of this Agreement and any information received from the Licensee as confidential.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CONDITIONS</w:t>
      </w:r>
    </w:p>
    <w:p>
      <w:pPr>
        <w:spacing w:line="276" w:lineRule="auto"/>
      </w:pPr>
      <w:r>
        <w:rPr>
          <w:rFonts w:ascii="Times New Roman" w:hAnsi="Times New Roman" w:eastAsia="Times New Roman" w:cs="Times New Roman"/>
          <w:sz w:val="22"/>
          <w:szCs w:val="22"/>
          <w:b w:val="0"/>
          <w:bCs w:val="0"/>
        </w:rPr>
        <w:t xml:space="preserve">6.1 Release Events: The Deposit Materials shall be released to the Licensee upon the occurrence of any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Depositor files for bankruptcy, is adjudicated bankrupt, or has a receiver appointed over a substantial part of its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Depositor ceases to conduct business in the ordinary course or announces its intention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Depositor fails to provide maintenance or support services as required under the [UNDERLYING LICENSE AGREEMENT NAME] and such failure continues for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Depositor breaches any material obligation under this Agreement or the [UNDERLYING LICENSE AGREEMENT NAME] and fails to cure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Any other event specified in Exhibit E.</w:t>
      </w:r>
    </w:p>
    <w:p>
      <w:pPr>
        <w:spacing w:line="276" w:lineRule="auto"/>
      </w:pPr>
      <w:r>
        <w:rPr>
          <w:rFonts w:ascii="Times New Roman" w:hAnsi="Times New Roman" w:eastAsia="Times New Roman" w:cs="Times New Roman"/>
          <w:sz w:val="22"/>
          <w:szCs w:val="22"/>
          <w:b w:val="0"/>
          <w:bCs w:val="0"/>
        </w:rPr>
        <w:t xml:space="preserve">6.2 No Release for Disputes: A dispute over fees or other commercial terms shall not constitute a Release Condition unless it falls within Section 6.1.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PROCEDURE</w:t>
      </w:r>
    </w:p>
    <w:p>
      <w:pPr>
        <w:spacing w:line="276" w:lineRule="auto"/>
      </w:pPr>
      <w:r>
        <w:rPr>
          <w:rFonts w:ascii="Times New Roman" w:hAnsi="Times New Roman" w:eastAsia="Times New Roman" w:cs="Times New Roman"/>
          <w:sz w:val="22"/>
          <w:szCs w:val="22"/>
          <w:b w:val="0"/>
          <w:bCs w:val="0"/>
        </w:rPr>
        <w:t xml:space="preserve">7.1 Request: The Licensee shall submit a written request for release to the Escrow Agent and the Depositor, specifying the Release Condition and including supporting evidence.</w:t>
      </w:r>
    </w:p>
    <w:p>
      <w:pPr>
        <w:spacing w:line="276" w:lineRule="auto"/>
      </w:pPr>
      <w:r>
        <w:rPr>
          <w:rFonts w:ascii="Times New Roman" w:hAnsi="Times New Roman" w:eastAsia="Times New Roman" w:cs="Times New Roman"/>
          <w:sz w:val="22"/>
          <w:szCs w:val="22"/>
          <w:b w:val="0"/>
          <w:bCs w:val="0"/>
        </w:rPr>
        <w:t xml:space="preserve">7.2 Notice and Objection: The Escrow Agent shall notify the Depositor within [NOTICE PERIOD] Business Days. The Depositor may object in writing within [OBJECTION PERIOD] Business Days after receipt of notice.</w:t>
      </w:r>
    </w:p>
    <w:p>
      <w:pPr>
        <w:spacing w:line="276" w:lineRule="auto"/>
      </w:pPr>
      <w:r>
        <w:rPr>
          <w:rFonts w:ascii="Times New Roman" w:hAnsi="Times New Roman" w:eastAsia="Times New Roman" w:cs="Times New Roman"/>
          <w:sz w:val="22"/>
          <w:szCs w:val="22"/>
          <w:b w:val="0"/>
          <w:bCs w:val="0"/>
        </w:rPr>
        <w:t xml:space="preserve">7.3 Resolution: If the Depositor objects, the Escrow Agent shall not release the Deposit Materials until the dispute is resolved by agreement of the Parties or by a final order of a court of competent jurisdiction.</w:t>
      </w:r>
    </w:p>
    <w:p>
      <w:pPr>
        <w:spacing w:line="276" w:lineRule="auto"/>
      </w:pPr>
      <w:r>
        <w:rPr>
          <w:rFonts w:ascii="Times New Roman" w:hAnsi="Times New Roman" w:eastAsia="Times New Roman" w:cs="Times New Roman"/>
          <w:sz w:val="22"/>
          <w:szCs w:val="22"/>
          <w:b w:val="0"/>
          <w:bCs w:val="0"/>
        </w:rPr>
        <w:t xml:space="preserve">7.4 Release: If no objection is received, or if the dispute is resolved in favor of the Licensee, the Escrow Agent shall release the Deposit Materials to the Licensee within [RELEASE PERIOD] Business Days.</w:t>
      </w:r>
    </w:p>
    <w:p>
      <w:pPr>
        <w:spacing w:line="276" w:lineRule="auto"/>
      </w:pPr>
      <w:r>
        <w:rPr>
          <w:rFonts w:ascii="Times New Roman" w:hAnsi="Times New Roman" w:eastAsia="Times New Roman" w:cs="Times New Roman"/>
          <w:sz w:val="22"/>
          <w:szCs w:val="22"/>
          <w:b w:val="0"/>
          <w:bCs w:val="0"/>
        </w:rPr>
        <w:t xml:space="preserve">7.5 Use After Release: Upon release, the Licensee may use the Deposit Materials solely to exercise its rights under the [UNDERLYING LICENSE AGREEMENT NAME], subject to the confidentiality and license restrictions therein.</w:t>
      </w:r>
    </w:p>
    <w:p>
      <w:pPr>
        <w:spacing w:line="276" w:lineRule="auto"/>
      </w:pPr>
      <w:r>
        <w:rPr>
          <w:rFonts w:ascii="Times New Roman" w:hAnsi="Times New Roman" w:eastAsia="Times New Roman" w:cs="Times New Roman"/>
          <w:sz w:val="22"/>
          <w:szCs w:val="22"/>
          <w:b w:val="0"/>
          <w:bCs w:val="0"/>
        </w:rPr>
        <w:t xml:space="preserve">7.6 Return of Materials: If the Licensee's rights to the Deposit Materials terminate, the Licensee shall return or destroy all copies and certify such action in writing to the Depositor and the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Obligations: Each Party shall hold the Deposit Materials and other Confidential Information in strict confidence and shall not disclose them to any third party except as permitted herein.</w:t>
      </w:r>
    </w:p>
    <w:p>
      <w:pPr>
        <w:spacing w:line="276" w:lineRule="auto"/>
      </w:pPr>
      <w:r>
        <w:rPr>
          <w:rFonts w:ascii="Times New Roman" w:hAnsi="Times New Roman" w:eastAsia="Times New Roman" w:cs="Times New Roman"/>
          <w:sz w:val="22"/>
          <w:szCs w:val="22"/>
          <w:b w:val="0"/>
          <w:bCs w:val="0"/>
        </w:rPr>
        <w:t xml:space="preserve">8.2 Exceptions: Confidential Information does not include information that: (a) is or becomes publicly available without breach; (b) was rightfully known before disclosure; (c) is rightfully obtained from a third party without restriction; or (d) is independently developed without use of Confidential Information.</w:t>
      </w:r>
    </w:p>
    <w:p>
      <w:pPr>
        <w:spacing w:line="276" w:lineRule="auto"/>
      </w:pPr>
      <w:r>
        <w:rPr>
          <w:rFonts w:ascii="Times New Roman" w:hAnsi="Times New Roman" w:eastAsia="Times New Roman" w:cs="Times New Roman"/>
          <w:sz w:val="22"/>
          <w:szCs w:val="22"/>
          <w:b w:val="0"/>
          <w:bCs w:val="0"/>
        </w:rPr>
        <w:t xml:space="preserve">8.3 Required Disclosures: A Party may disclose Confidential Information if required by law, provided it gives prompt notice and reasonable assistance to contest the disclosure.</w:t>
      </w:r>
    </w:p>
    <w:p>
      <w:pPr>
        <w:spacing w:line="276" w:lineRule="auto"/>
      </w:pPr>
      <w:r>
        <w:rPr>
          <w:rFonts w:ascii="Times New Roman" w:hAnsi="Times New Roman" w:eastAsia="Times New Roman" w:cs="Times New Roman"/>
          <w:sz w:val="22"/>
          <w:szCs w:val="22"/>
          <w:b w:val="0"/>
          <w:bCs w:val="0"/>
        </w:rPr>
        <w:t xml:space="preserve">8.4 Duration: The confidentiality obligations shall survive termination of this Agreement for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Agreement shall commence on the Effective Date and continue until [AGREEMENT TERM END DATE], unless earlier terminated as provided herein.</w:t>
      </w:r>
    </w:p>
    <w:p>
      <w:pPr>
        <w:spacing w:line="276" w:lineRule="auto"/>
      </w:pPr>
      <w:r>
        <w:rPr>
          <w:rFonts w:ascii="Times New Roman" w:hAnsi="Times New Roman" w:eastAsia="Times New Roman" w:cs="Times New Roman"/>
          <w:sz w:val="22"/>
          <w:szCs w:val="22"/>
          <w:b w:val="0"/>
          <w:bCs w:val="0"/>
        </w:rPr>
        <w:t xml:space="preserve">9.2 Termination for Convenience: The Licensee may terminate this Agreement upon [TERMINATION NOTICE PERIOD] days' written notice to the other Parties, provided all fees are paid.</w:t>
      </w:r>
    </w:p>
    <w:p>
      <w:pPr>
        <w:spacing w:line="276" w:lineRule="auto"/>
      </w:pPr>
      <w:r>
        <w:rPr>
          <w:rFonts w:ascii="Times New Roman" w:hAnsi="Times New Roman" w:eastAsia="Times New Roman" w:cs="Times New Roman"/>
          <w:sz w:val="22"/>
          <w:szCs w:val="22"/>
          <w:b w:val="0"/>
          <w:bCs w:val="0"/>
        </w:rPr>
        <w:t xml:space="preserve">9.3 Termination for Cause: Any Party may terminate this Agreement upon [CAUSE TERMINATION NOTICE PERIOD] days' written notice if another Party materially breaches this Agreement and fails to cure within [CURE PERIOD] days.</w:t>
      </w:r>
    </w:p>
    <w:p>
      <w:pPr>
        <w:spacing w:line="276" w:lineRule="auto"/>
      </w:pPr>
      <w:r>
        <w:rPr>
          <w:rFonts w:ascii="Times New Roman" w:hAnsi="Times New Roman" w:eastAsia="Times New Roman" w:cs="Times New Roman"/>
          <w:sz w:val="22"/>
          <w:szCs w:val="22"/>
          <w:b w:val="0"/>
          <w:bCs w:val="0"/>
        </w:rPr>
        <w:t xml:space="preserve">9.4 Effect of Termination: Upon termination, the Escrow Agent shall return the Deposit Materials to the Depositor, or destroy them as instructed, and shall certify such action in writing.</w:t>
      </w:r>
    </w:p>
    <w:p>
      <w:pPr>
        <w:spacing w:line="276" w:lineRule="auto"/>
      </w:pPr>
      <w:r>
        <w:rPr>
          <w:rFonts w:ascii="Times New Roman" w:hAnsi="Times New Roman" w:eastAsia="Times New Roman" w:cs="Times New Roman"/>
          <w:sz w:val="22"/>
          <w:szCs w:val="22"/>
          <w:b w:val="0"/>
          <w:bCs w:val="0"/>
        </w:rPr>
        <w:t xml:space="preserve">9.5 Survival: Sections 4.5, 4.6, 8, 10, 11, and 12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Depositor: The Depositor represents and warrants that: (a) it has the right to deposit the Deposit Materials; (b) the Deposit Materials do not infringe any third-party Intellectual Property Rights; and (c) it has authority to enter into this Agreement.</w:t>
      </w:r>
    </w:p>
    <w:p>
      <w:pPr>
        <w:spacing w:line="276" w:lineRule="auto"/>
      </w:pPr>
      <w:r>
        <w:rPr>
          <w:rFonts w:ascii="Times New Roman" w:hAnsi="Times New Roman" w:eastAsia="Times New Roman" w:cs="Times New Roman"/>
          <w:sz w:val="22"/>
          <w:szCs w:val="22"/>
          <w:b w:val="0"/>
          <w:bCs w:val="0"/>
        </w:rPr>
        <w:t xml:space="preserve">10.2 Licensee: The Licensee represents and warrants that it has authority to enter into this Agreement and will use the Deposit Materials only as permitted.</w:t>
      </w:r>
    </w:p>
    <w:p>
      <w:pPr>
        <w:spacing w:line="276" w:lineRule="auto"/>
      </w:pPr>
      <w:r>
        <w:rPr>
          <w:rFonts w:ascii="Times New Roman" w:hAnsi="Times New Roman" w:eastAsia="Times New Roman" w:cs="Times New Roman"/>
          <w:sz w:val="22"/>
          <w:szCs w:val="22"/>
          <w:b w:val="0"/>
          <w:bCs w:val="0"/>
        </w:rPr>
        <w:t xml:space="preserve">10.3 Escrow Agent: The Escrow Agent represents and warrants that it has the expertise and facilities to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Exclusion: No Party shall be liable for any indirect, incidental, special, consequential, or punitive damages arising from this Agreement.</w:t>
      </w:r>
    </w:p>
    <w:p>
      <w:pPr>
        <w:spacing w:line="276" w:lineRule="auto"/>
      </w:pPr>
      <w:r>
        <w:rPr>
          <w:rFonts w:ascii="Times New Roman" w:hAnsi="Times New Roman" w:eastAsia="Times New Roman" w:cs="Times New Roman"/>
          <w:sz w:val="22"/>
          <w:szCs w:val="22"/>
          <w:b w:val="0"/>
          <w:bCs w:val="0"/>
        </w:rPr>
        <w:t xml:space="preserve">11.2 Cap: The Escrow Agent's total liability under this Agreement shall not exceed the total fees paid to it under this Agreement.</w:t>
      </w:r>
    </w:p>
    <w:p>
      <w:pPr>
        <w:spacing w:line="276" w:lineRule="auto"/>
      </w:pPr>
      <w:r>
        <w:rPr>
          <w:rFonts w:ascii="Times New Roman" w:hAnsi="Times New Roman" w:eastAsia="Times New Roman" w:cs="Times New Roman"/>
          <w:sz w:val="22"/>
          <w:szCs w:val="22"/>
          <w:b w:val="0"/>
          <w:bCs w:val="0"/>
        </w:rPr>
        <w:t xml:space="preserve">11.3 Force Majeure: No Party shall be liable for delays or failures due to causes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attempt to resolve any dispute through good-faith negotiation within [NEGOTIATION PERIOD] days.</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in [MEDIATION LOCATION] under the rules of [MEDIATION PROVIDER].</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[ARBITRATION LOCATION] under the rules of [ARBITRATION PROVIDER], before [NUMBER OF ARBITRATORS] arbitrator(s).</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the laws of [GOVERNING LAW JURISDICTION], without regard to conflict of laws principles.</w:t>
      </w:r>
    </w:p>
    <w:p>
      <w:pPr>
        <w:spacing w:line="276" w:lineRule="auto"/>
      </w:pPr>
      <w:r>
        <w:rPr>
          <w:rFonts w:ascii="Times New Roman" w:hAnsi="Times New Roman" w:eastAsia="Times New Roman" w:cs="Times New Roman"/>
          <w:sz w:val="22"/>
          <w:szCs w:val="22"/>
          <w:b w:val="0"/>
          <w:bCs w:val="0"/>
        </w:rPr>
        <w:t xml:space="preserve">12.5 Venue: Any court proceedings shall be brought in [COURT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including all Exhibits, constitutes the entire agreement among the Parties regarding its subject matter.</w:t>
      </w:r>
    </w:p>
    <w:p>
      <w:pPr>
        <w:spacing w:line="276" w:lineRule="auto"/>
      </w:pPr>
      <w:r>
        <w:rPr>
          <w:rFonts w:ascii="Times New Roman" w:hAnsi="Times New Roman" w:eastAsia="Times New Roman" w:cs="Times New Roman"/>
          <w:sz w:val="22"/>
          <w:szCs w:val="22"/>
          <w:b w:val="0"/>
          <w:bCs w:val="0"/>
        </w:rPr>
        <w:t xml:space="preserve">13.2 Amendments: Any amendment must be in writing and signed by all Parties.</w:t>
      </w:r>
    </w:p>
    <w:p>
      <w:pPr>
        <w:spacing w:line="276" w:lineRule="auto"/>
      </w:pPr>
      <w:r>
        <w:rPr>
          <w:rFonts w:ascii="Times New Roman" w:hAnsi="Times New Roman" w:eastAsia="Times New Roman" w:cs="Times New Roman"/>
          <w:sz w:val="22"/>
          <w:szCs w:val="22"/>
          <w:b w:val="0"/>
          <w:bCs w:val="0"/>
        </w:rPr>
        <w:t xml:space="preserve">13.3 Notices: All notices shall be in writing and sent to the addresses set forth above or as updated by written notice.</w:t>
      </w:r>
    </w:p>
    <w:p>
      <w:pPr>
        <w:spacing w:line="276" w:lineRule="auto"/>
      </w:pPr>
      <w:r>
        <w:rPr>
          <w:rFonts w:ascii="Times New Roman" w:hAnsi="Times New Roman" w:eastAsia="Times New Roman" w:cs="Times New Roman"/>
          <w:sz w:val="22"/>
          <w:szCs w:val="22"/>
          <w:b w:val="0"/>
          <w:bCs w:val="0"/>
        </w:rPr>
        <w:t xml:space="preserve">13.4 Assignment: No Party may assign this Agreement without the prior written consent of the other Parties, except to a successor in interest.</w:t>
      </w:r>
    </w:p>
    <w:p>
      <w:pPr>
        <w:spacing w:line="276" w:lineRule="auto"/>
      </w:pPr>
      <w:r>
        <w:rPr>
          <w:rFonts w:ascii="Times New Roman" w:hAnsi="Times New Roman" w:eastAsia="Times New Roman" w:cs="Times New Roman"/>
          <w:sz w:val="22"/>
          <w:szCs w:val="22"/>
          <w:b w:val="0"/>
          <w:bCs w:val="0"/>
        </w:rPr>
        <w:t xml:space="preserve">13.5 Severability: If any provision is held invalid, the remaining provisions shall remain in effect.</w:t>
      </w:r>
    </w:p>
    <w:p>
      <w:pPr>
        <w:spacing w:line="276" w:lineRule="auto"/>
      </w:pPr>
      <w:r>
        <w:rPr>
          <w:rFonts w:ascii="Times New Roman" w:hAnsi="Times New Roman" w:eastAsia="Times New Roman" w:cs="Times New Roman"/>
          <w:sz w:val="22"/>
          <w:szCs w:val="22"/>
          <w:b w:val="0"/>
          <w:bCs w:val="0"/>
        </w:rPr>
        <w:t xml:space="preserve">13.6 Waiver: No waiver of any breach shall constitute a waiver of any other breach.</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13.8 Headings: Headings are for convenience only and do not affect interpretation.</w:t>
      </w:r>
    </w:p>
    <w:p>
      <w:pPr>
        <w:spacing w:line="276" w:lineRule="auto"/>
      </w:pPr>
      <w:r>
        <w:rPr>
          <w:rFonts w:ascii="Times New Roman" w:hAnsi="Times New Roman" w:eastAsia="Times New Roman" w:cs="Times New Roman"/>
          <w:sz w:val="22"/>
          <w:szCs w:val="22"/>
          <w:b w:val="0"/>
          <w:bCs w:val="0"/>
        </w:rPr>
        <w:t xml:space="preserve">13.9 Third-Party Beneficiaries: There are no third-party beneficiaries to this Agreement.</w:t>
      </w:r>
    </w:p>
    <w:p>
      <w:pPr>
        <w:spacing w:line="276" w:lineRule="auto"/>
      </w:pPr>
      <w:r>
        <w:rPr>
          <w:rFonts w:ascii="Times New Roman" w:hAnsi="Times New Roman" w:eastAsia="Times New Roman" w:cs="Times New Roman"/>
          <w:sz w:val="22"/>
          <w:szCs w:val="22"/>
          <w:b w:val="0"/>
          <w:bCs w:val="0"/>
        </w:rPr>
        <w:t xml:space="preserve">13.10 Further Assurances: Each Party shall execute such further documents as may be reasonably necessary to effectuate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[DEPOSITOR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[DEPOSITOR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[DEPOSITOR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[LICENSEE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[LICENSEE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[LICENSEE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DEPOSIT TRANSMITTAL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[DEPOSIT TRANSMITTAL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ADDITIONAL RELEASE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RELEASE CONDITIONS]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2026-10-07T10:45:07+00:00</dcterms:created>
  <dcterms:modified xsi:type="dcterms:W3CDTF">2026-10-07T10:45:07+00:00</dcterms:modified>
</cp:coreProperties>
</file>

<file path=docProps/custom.xml><?xml version="1.0" encoding="utf-8"?>
<Properties xmlns="http://schemas.openxmlformats.org/officeDocument/2006/custom-properties" xmlns:vt="http://schemas.openxmlformats.org/officeDocument/2006/docPropsVTypes"/>
</file>