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ADVANCE DIRECTIVE FOR HEALTH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[DECLARANT FULL NAME], being of sound mind and at least nineteen (19) years of age, or being a married person of any age, and a resident of the State of Alabama, voluntarily make this Advance Directive for Health Care to set forth my instructions and preferences regarding my health care and to designate a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made pursuant to the Alabama Natural Death Act and the Alabama Health Care Proxy Act, as amended, and Alabama Code Sections 22-8A-1 through 22-8A-13.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1 — LIVING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Intent: I intend that this Living Will be honored by my family, physicians, and other health care providers as a statement of my wishes regarding life-sustaining treatment and artificially administered nutrition and hydration.</w:t>
      </w:r>
    </w:p>
    <w:p>
      <w:pPr>
        <w:spacing w:line="276" w:lineRule="auto"/>
      </w:pPr>
      <w:r>
        <w:rPr>
          <w:rFonts w:ascii="Times New Roman" w:hAnsi="Times New Roman" w:eastAsia="Times New Roman" w:cs="Times New Roman"/>
          <w:sz w:val="22"/>
          <w:szCs w:val="22"/>
          <w:b w:val="0"/>
          <w:bCs w:val="0"/>
        </w:rPr>
        <w:t xml:space="preserve">1.2 Applicability: This Living Will applies if I am diagnosed by my attending physician and one other physician as having a terminal illness or injury, or as being in a state of permanent unconsciousness, and I am no longer able to make or communicate my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Life-Sustaining Treatment: Any medical procedure or intervention that, when administered to a qualified patient, will serve only to prolong the process of dying or to maintain the patient in a state of permanent unconsciousness.</w:t>
      </w:r>
    </w:p>
    <w:p>
      <w:pPr>
        <w:spacing w:line="276" w:lineRule="auto"/>
      </w:pPr>
      <w:r>
        <w:rPr>
          <w:rFonts w:ascii="Times New Roman" w:hAnsi="Times New Roman" w:eastAsia="Times New Roman" w:cs="Times New Roman"/>
          <w:sz w:val="22"/>
          <w:szCs w:val="22"/>
          <w:b w:val="0"/>
          <w:bCs w:val="0"/>
        </w:rPr>
        <w:t xml:space="preserve">2.2 Artificially Administered Nutrition and Hydration: Any medical procedure or intervention that provides nutrition or hydration by artificial means, including but not limited to intravenous feeding, nasogastric tubes, gastrostomy tubes, or other similar procedures.</w:t>
      </w:r>
    </w:p>
    <w:p>
      <w:pPr>
        <w:spacing w:line="276" w:lineRule="auto"/>
      </w:pPr>
      <w:r>
        <w:rPr>
          <w:rFonts w:ascii="Times New Roman" w:hAnsi="Times New Roman" w:eastAsia="Times New Roman" w:cs="Times New Roman"/>
          <w:sz w:val="22"/>
          <w:szCs w:val="22"/>
          <w:b w:val="0"/>
          <w:bCs w:val="0"/>
        </w:rPr>
        <w:t xml:space="preserve">2.3 Terminal Condition: An incurable condition caused by injury, disease, or illness which, regardless of the application of life-sustaining treatment, would, within reasonable medical judgment, produce death within a relatively short period of time.</w:t>
      </w:r>
    </w:p>
    <w:p>
      <w:pPr>
        <w:spacing w:line="276" w:lineRule="auto"/>
      </w:pPr>
      <w:r>
        <w:rPr>
          <w:rFonts w:ascii="Times New Roman" w:hAnsi="Times New Roman" w:eastAsia="Times New Roman" w:cs="Times New Roman"/>
          <w:sz w:val="22"/>
          <w:szCs w:val="22"/>
          <w:b w:val="0"/>
          <w:bCs w:val="0"/>
        </w:rPr>
        <w:t xml:space="preserve">2.4 Permanent Unconsciousness: A condition in which a patient is irreversibly unaware of self and environment and has no higher brain function, as determined in accordance with reasonable medical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INSTRUCTIONS REGARDING LIFE-SUSTAINING TREATMENT</w:t>
      </w:r>
    </w:p>
    <w:p>
      <w:pPr>
        <w:spacing w:line="276" w:lineRule="auto"/>
      </w:pPr>
      <w:r>
        <w:rPr>
          <w:rFonts w:ascii="Times New Roman" w:hAnsi="Times New Roman" w:eastAsia="Times New Roman" w:cs="Times New Roman"/>
          <w:sz w:val="22"/>
          <w:szCs w:val="22"/>
          <w:b w:val="0"/>
          <w:bCs w:val="0"/>
        </w:rPr>
        <w:t xml:space="preserve">3.1 Terminal Condition: If I have a terminal condition and am no longer able to make or communicate my health care decisions, I direct that my attending physician withhold or withdraw life-sustaining treatment, except that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provided, but only if it does not prolong the dying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all life-sustaining treatment, including artificially administered nutrition and hydration, be withheld or withdrawn.</w:t>
      </w:r>
    </w:p>
    <w:p>
      <w:pPr>
        <w:spacing w:line="276" w:lineRule="auto"/>
      </w:pPr>
      <w:r>
        <w:rPr>
          <w:rFonts w:ascii="Times New Roman" w:hAnsi="Times New Roman" w:eastAsia="Times New Roman" w:cs="Times New Roman"/>
          <w:sz w:val="22"/>
          <w:szCs w:val="22"/>
          <w:b w:val="0"/>
          <w:bCs w:val="0"/>
        </w:rPr>
        <w:t xml:space="preserve">3.2 Permanent Unconsciousness: If I am in a state of permanent unconsciousness and am no longer able to make or communicate my health care decisions, I direct that my attending physician withhold or withdraw life-sustaining treatment, except that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withheld or withdrawn.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artificially administered nutrition and hydration be provided, but only if it does not prolong the state of permanent unconsciousness.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direct that all life-sustaining treatment, including artificially administered nutrition and hydration, be withheld or withdrawn.</w:t>
      </w:r>
    </w:p>
    <w:p>
      <w:pPr>
        <w:spacing w:line="276" w:lineRule="auto"/>
      </w:pPr>
      <w:r>
        <w:rPr>
          <w:rFonts w:ascii="Times New Roman" w:hAnsi="Times New Roman" w:eastAsia="Times New Roman" w:cs="Times New Roman"/>
          <w:sz w:val="22"/>
          <w:szCs w:val="22"/>
          <w:b w:val="0"/>
          <w:bCs w:val="0"/>
        </w:rPr>
        <w:t xml:space="preserve">3.3 Palliative Care: I direct that I be provided with palliative care, including medication or medical procedures deemed necessary to relieve pain or discomfort, even if such medication or procedures may hasten or increase the risk of death, so long as such care is not for the purpose of causing death.</w:t>
      </w:r>
    </w:p>
    <w:p>
      <w:pPr>
        <w:spacing w:line="276" w:lineRule="auto"/>
      </w:pPr>
      <w:r>
        <w:rPr>
          <w:rFonts w:ascii="Times New Roman" w:hAnsi="Times New Roman" w:eastAsia="Times New Roman" w:cs="Times New Roman"/>
          <w:sz w:val="22"/>
          <w:szCs w:val="22"/>
          <w:b w:val="0"/>
          <w:bCs w:val="0"/>
        </w:rPr>
        <w:t xml:space="preserve">3.4 Additional Instructions: [ADDITIONAL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2 —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DESIGNATION OF HEALTH CARE PROXY</w:t>
      </w:r>
    </w:p>
    <w:p>
      <w:pPr>
        <w:spacing w:line="276" w:lineRule="auto"/>
      </w:pPr>
      <w:r>
        <w:rPr>
          <w:rFonts w:ascii="Times New Roman" w:hAnsi="Times New Roman" w:eastAsia="Times New Roman" w:cs="Times New Roman"/>
          <w:sz w:val="22"/>
          <w:szCs w:val="22"/>
          <w:b w:val="0"/>
          <w:bCs w:val="0"/>
        </w:rPr>
        <w:t xml:space="preserve">4.1 Primary Proxy: I designate the following individual as my health care proxy to make health care decisions for me if I am unable to make or communicate my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[HEALTH CARE PROXY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[HEALTH CARE PROXY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CARE PROXY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[HEALTH CARE PROXY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Declarant: [RELATIONSHIP TO DECLARANT]</w:t>
      </w:r>
    </w:p>
    <w:p>
      <w:pPr>
        <w:spacing w:line="276" w:lineRule="auto"/>
      </w:pPr>
      <w:r>
        <w:rPr>
          <w:rFonts w:ascii="Times New Roman" w:hAnsi="Times New Roman" w:eastAsia="Times New Roman" w:cs="Times New Roman"/>
          <w:sz w:val="22"/>
          <w:szCs w:val="22"/>
          <w:b w:val="0"/>
          <w:bCs w:val="0"/>
        </w:rPr>
        <w:t xml:space="preserve">4.2 Alternate Proxy: If my primary health care proxy is unable, unwilling, or unavailable to serve, I designate the following individual as my alternate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[ALTERNATE PROXY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[ALTERNATE PROXY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PROXY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[ALTERNATE PROXY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Declarant: [RELATIONSHIP TO DECLARANT]</w:t>
      </w:r>
    </w:p>
    <w:p>
      <w:pPr>
        <w:spacing w:line="276" w:lineRule="auto"/>
      </w:pPr>
      <w:r>
        <w:rPr>
          <w:rFonts w:ascii="Times New Roman" w:hAnsi="Times New Roman" w:eastAsia="Times New Roman" w:cs="Times New Roman"/>
          <w:sz w:val="22"/>
          <w:szCs w:val="22"/>
          <w:b w:val="0"/>
          <w:bCs w:val="0"/>
        </w:rPr>
        <w:t xml:space="preserve">4.3 Second Alternate Proxy: If both my primary and alternate health care proxies are unable, unwilling, or unavailable to serve, I designate the following individual as my second alternate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PROXY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[SECOND ALTERNATE PROXY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PROXY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[SECOND ALTERNATE PROXY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Declarant: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AUTHORITY OF HEALTH CARE PROXY</w:t>
      </w:r>
    </w:p>
    <w:p>
      <w:pPr>
        <w:spacing w:line="276" w:lineRule="auto"/>
      </w:pPr>
      <w:r>
        <w:rPr>
          <w:rFonts w:ascii="Times New Roman" w:hAnsi="Times New Roman" w:eastAsia="Times New Roman" w:cs="Times New Roman"/>
          <w:sz w:val="22"/>
          <w:szCs w:val="22"/>
          <w:b w:val="0"/>
          <w:bCs w:val="0"/>
        </w:rPr>
        <w:t xml:space="preserve">5.1 General Authority: My health care proxy shall have the authority to make any and all health care decisions for me, including the authority to consent to, refuse, or withdraw any medical treatment, procedure, or intervention, and the authority to make decisions regarding the withholding or withdrawal of life-sustaining treatment and artificially administered nutrition and hydration, consistent with the instructions in this Advance Directive.</w:t>
      </w:r>
    </w:p>
    <w:p>
      <w:pPr>
        <w:spacing w:line="276" w:lineRule="auto"/>
      </w:pPr>
      <w:r>
        <w:rPr>
          <w:rFonts w:ascii="Times New Roman" w:hAnsi="Times New Roman" w:eastAsia="Times New Roman" w:cs="Times New Roman"/>
          <w:sz w:val="22"/>
          <w:szCs w:val="22"/>
          <w:b w:val="0"/>
          <w:bCs w:val="0"/>
        </w:rPr>
        <w:t xml:space="preserve">5.2 Admission and Transfer: My health care proxy shall have the authority to consent to my admission to or discharge from any hospital, nursing home, residential care facility, or other health care facility, and to arrange for my transfer to another facility.</w:t>
      </w:r>
    </w:p>
    <w:p>
      <w:pPr>
        <w:spacing w:line="276" w:lineRule="auto"/>
      </w:pPr>
      <w:r>
        <w:rPr>
          <w:rFonts w:ascii="Times New Roman" w:hAnsi="Times New Roman" w:eastAsia="Times New Roman" w:cs="Times New Roman"/>
          <w:sz w:val="22"/>
          <w:szCs w:val="22"/>
          <w:b w:val="0"/>
          <w:bCs w:val="0"/>
        </w:rPr>
        <w:t xml:space="preserve">5.3 Access to Records: My health care proxy shall have the authority to receive and review my medical records and to consent to their disclosure, to the extent permitted by law.</w:t>
      </w:r>
    </w:p>
    <w:p>
      <w:pPr>
        <w:spacing w:line="276" w:lineRule="auto"/>
      </w:pPr>
      <w:r>
        <w:rPr>
          <w:rFonts w:ascii="Times New Roman" w:hAnsi="Times New Roman" w:eastAsia="Times New Roman" w:cs="Times New Roman"/>
          <w:sz w:val="22"/>
          <w:szCs w:val="22"/>
          <w:b w:val="0"/>
          <w:bCs w:val="0"/>
        </w:rPr>
        <w:t xml:space="preserve">5.4 Limitations: My health care proxy shall not have the authority to consent to any of the following on my behalf (initial any that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Admission to a mental health facility for treatment of mental illness.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Withholding or withdrawal of artificially administered nutrition and hydration, except as expressly provided in this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Any other limitation: [DESCRIBE LIMITATION]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NOMINATION OF GUARDIAN</w:t>
      </w:r>
    </w:p>
    <w:p>
      <w:pPr>
        <w:spacing w:line="276" w:lineRule="auto"/>
      </w:pPr>
      <w:r>
        <w:rPr>
          <w:rFonts w:ascii="Times New Roman" w:hAnsi="Times New Roman" w:eastAsia="Times New Roman" w:cs="Times New Roman"/>
          <w:sz w:val="22"/>
          <w:szCs w:val="22"/>
          <w:b w:val="0"/>
          <w:bCs w:val="0"/>
        </w:rPr>
        <w:t xml:space="preserve">6.1 Guardian Nomination: If a guardian of my person is to be appointed, I nominate my health care proxy then serving under this Advance Directive, or if none is serving, the following individual: [NOMINATED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[NOMINATED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[NOMINATED GUARDIAN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[NOMINATED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3 —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EFFECTIVE DATE AND DURATION</w:t>
      </w:r>
    </w:p>
    <w:p>
      <w:pPr>
        <w:spacing w:line="276" w:lineRule="auto"/>
      </w:pPr>
      <w:r>
        <w:rPr>
          <w:rFonts w:ascii="Times New Roman" w:hAnsi="Times New Roman" w:eastAsia="Times New Roman" w:cs="Times New Roman"/>
          <w:sz w:val="22"/>
          <w:szCs w:val="22"/>
          <w:b w:val="0"/>
          <w:bCs w:val="0"/>
        </w:rPr>
        <w:t xml:space="preserve">7.1 Effective Date: This Advance Directive shall become effective upon the date of my signature below.</w:t>
      </w:r>
    </w:p>
    <w:p>
      <w:pPr>
        <w:spacing w:line="276" w:lineRule="auto"/>
      </w:pPr>
      <w:r>
        <w:rPr>
          <w:rFonts w:ascii="Times New Roman" w:hAnsi="Times New Roman" w:eastAsia="Times New Roman" w:cs="Times New Roman"/>
          <w:sz w:val="22"/>
          <w:szCs w:val="22"/>
          <w:b w:val="0"/>
          <w:bCs w:val="0"/>
        </w:rPr>
        <w:t xml:space="preserve">7.2 Duration: This Advance Directive shall remain in effect until revoked by me, unless a specific expiration date is stated here: [EXPIRATION DATE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Revocation: I may revoke this Advance Directive at any time by a signed writing, by physically canceling or destroying the document, by an oral expression of intent to revoke made in the presence of a witness, or by executing a subsequent Advance Directive.</w:t>
      </w:r>
    </w:p>
    <w:p>
      <w:pPr>
        <w:spacing w:line="276" w:lineRule="auto"/>
      </w:pPr>
      <w:r>
        <w:rPr>
          <w:rFonts w:ascii="Times New Roman" w:hAnsi="Times New Roman" w:eastAsia="Times New Roman" w:cs="Times New Roman"/>
          <w:sz w:val="22"/>
          <w:szCs w:val="22"/>
          <w:b w:val="0"/>
          <w:bCs w:val="0"/>
        </w:rPr>
        <w:t xml:space="preserve">8.2 Effect of Revocation: Upon revocation, this Advance Directive shall be of no further force or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COPIES AND ORIGINALS</w:t>
      </w:r>
    </w:p>
    <w:p>
      <w:pPr>
        <w:spacing w:line="276" w:lineRule="auto"/>
      </w:pPr>
      <w:r>
        <w:rPr>
          <w:rFonts w:ascii="Times New Roman" w:hAnsi="Times New Roman" w:eastAsia="Times New Roman" w:cs="Times New Roman"/>
          <w:sz w:val="22"/>
          <w:szCs w:val="22"/>
          <w:b w:val="0"/>
          <w:bCs w:val="0"/>
        </w:rPr>
        <w:t xml:space="preserve">9.1 Copies: A copy of this Advance Directive shall have the same force and effect as the original.</w:t>
      </w:r>
    </w:p>
    <w:p>
      <w:pPr>
        <w:spacing w:line="276" w:lineRule="auto"/>
      </w:pPr>
      <w:r>
        <w:rPr>
          <w:rFonts w:ascii="Times New Roman" w:hAnsi="Times New Roman" w:eastAsia="Times New Roman" w:cs="Times New Roman"/>
          <w:sz w:val="22"/>
          <w:szCs w:val="22"/>
          <w:b w:val="0"/>
          <w:bCs w:val="0"/>
        </w:rPr>
        <w:t xml:space="preserve">9.2 Distribution: I direct that copies of this Advance Directive be provided to my attending physician, my health care proxy, my alternate proxies, and any health care facility in which I receive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SEverability</w:t>
      </w:r>
    </w:p>
    <w:p>
      <w:pPr>
        <w:spacing w:line="276" w:lineRule="auto"/>
      </w:pPr>
      <w:r>
        <w:rPr>
          <w:rFonts w:ascii="Times New Roman" w:hAnsi="Times New Roman" w:eastAsia="Times New Roman" w:cs="Times New Roman"/>
          <w:sz w:val="22"/>
          <w:szCs w:val="22"/>
          <w:b w:val="0"/>
          <w:bCs w:val="0"/>
        </w:rPr>
        <w:t xml:space="preserve">10.1 Severability: If any provision of this Advance Directive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PRIOR DIRECTIVES</w:t>
      </w:r>
    </w:p>
    <w:p>
      <w:pPr>
        <w:spacing w:line="276" w:lineRule="auto"/>
      </w:pPr>
      <w:r>
        <w:rPr>
          <w:rFonts w:ascii="Times New Roman" w:hAnsi="Times New Roman" w:eastAsia="Times New Roman" w:cs="Times New Roman"/>
          <w:sz w:val="22"/>
          <w:szCs w:val="22"/>
          <w:b w:val="0"/>
          <w:bCs w:val="0"/>
        </w:rPr>
        <w:t xml:space="preserve">11.1 Prior Directives: This Advance Directive revokes any prior living will, health care proxy, or other advance directive for health care previously executed by me, to the extent of any inconsistency.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4 — SIGNATURE AND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DECLARANT SIGNATURE</w:t>
      </w:r>
    </w:p>
    <w:p>
      <w:pPr>
        <w:spacing w:line="276" w:lineRule="auto"/>
      </w:pPr>
      <w:r>
        <w:rPr>
          <w:rFonts w:ascii="Times New Roman" w:hAnsi="Times New Roman" w:eastAsia="Times New Roman" w:cs="Times New Roman"/>
          <w:sz w:val="22"/>
          <w:szCs w:val="22"/>
          <w:b w:val="0"/>
          <w:bCs w:val="0"/>
        </w:rPr>
        <w:t xml:space="preserve">12.1 Signature: I sign this Advance Directive for Health Care on this [DAY] day of [MONTH], [YEAR], at [CITY], [STATE], and declare that I am of sound mind and acting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Printed Name: [DECLARANT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spacing w:line="276" w:lineRule="auto"/>
      </w:pPr>
      <w:r>
        <w:rPr>
          <w:rFonts w:ascii="Times New Roman" w:hAnsi="Times New Roman" w:eastAsia="Times New Roman" w:cs="Times New Roman"/>
          <w:sz w:val="22"/>
          <w:szCs w:val="22"/>
          <w:b w:val="0"/>
          <w:bCs w:val="0"/>
        </w:rPr>
        <w:t xml:space="preserve">13.1 Witness Attestation: The Declarant has signed this Advance Directive in our presence, and we believe the Declarant to be of sound mind and acting voluntarily. We are not related to the Declarant by blood, marriage, or adoption, are not entitled to any portion of the Declarant's estate, and are not the Declarant's attending physician or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NOTARIZATION (OPTIONAL)</w:t>
      </w:r>
    </w:p>
    <w:p>
      <w:pPr>
        <w:spacing w:line="276" w:lineRule="auto"/>
      </w:pPr>
      <w:r>
        <w:rPr>
          <w:rFonts w:ascii="Times New Roman" w:hAnsi="Times New Roman" w:eastAsia="Times New Roman" w:cs="Times New Roman"/>
          <w:sz w:val="22"/>
          <w:szCs w:val="22"/>
          <w:b w:val="0"/>
          <w:bCs w:val="0"/>
        </w:rPr>
        <w:t xml:space="preserve">14.1 Notary Acknowledgment: State of Alabama, County of [COUNTY NAME]. On this [DAY] day of [MONTH], [YEAR], before me, the undersigned Notary Public, personally appeared [DECLARANT FULL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2026-10-22T09:59:10+00:00</dcterms:created>
  <dcterms:modified xsi:type="dcterms:W3CDTF">2026-10-22T09:59:10+00:00</dcterms:modified>
</cp:coreProperties>
</file>

<file path=docProps/custom.xml><?xml version="1.0" encoding="utf-8"?>
<Properties xmlns="http://schemas.openxmlformats.org/officeDocument/2006/custom-properties" xmlns:vt="http://schemas.openxmlformats.org/officeDocument/2006/docPropsVTypes"/>
</file>