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ATTORNEY COLLECTION AGENCY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ATTORNEY COLLECTION AGENCY AGREEMENT (the "Agreement") is made and entered into as of [EFFECTIVE DATE], by and between [CLIENT NAME], a [CLIENT ENTITY TYPE] with its principal place of business at [CLIENT ADDRESS] (the "Client"), and [COLLECTION AGENCY NAME], a [COLLECTION AGENCY ENTITY TYPE] with its principal place of business at [COLLECTION AGENCY ADDRESS] (the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Client is engaged in the business of [DESCRIBE CLIENT BUSINESS] and in the course thereof extends credit or otherwise becomes owed certain debts and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Agency represents that it is duly licensed and qualified to act as a collection agency in [STATE(S) OF LICENSURE] and maintains all licenses, bonds, and registrations required to conduct collection activities in the jurisdictions where it will perform services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Client desires to engage the Agency, and the Agency desires to be engaged, to provide collection services with respect to certain delinquent accounts and claims of the Client, on the terms and conditions set forth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agreements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"Account" or "Accounts" means any delinquent debt, claim, or obligation owed to the Client that is placed with the Agency for collection pursuant to this Agreement.</w:t>
      </w:r>
    </w:p>
    <w:p>
      <w:pPr>
        <w:spacing w:line="276" w:lineRule="auto"/>
      </w:pPr>
      <w:r>
        <w:rPr>
          <w:rFonts w:ascii="Times New Roman" w:hAnsi="Times New Roman" w:eastAsia="Times New Roman" w:cs="Times New Roman"/>
          <w:sz w:val="22"/>
          <w:szCs w:val="22"/>
          <w:b w:val="0"/>
          <w:bCs w:val="0"/>
        </w:rPr>
        <w:t xml:space="preserve">1.2 "Debtor" means any person or entity obligated to pay an Account.</w:t>
      </w:r>
    </w:p>
    <w:p>
      <w:pPr>
        <w:spacing w:line="276" w:lineRule="auto"/>
      </w:pPr>
      <w:r>
        <w:rPr>
          <w:rFonts w:ascii="Times New Roman" w:hAnsi="Times New Roman" w:eastAsia="Times New Roman" w:cs="Times New Roman"/>
          <w:sz w:val="22"/>
          <w:szCs w:val="22"/>
          <w:b w:val="0"/>
          <w:bCs w:val="0"/>
        </w:rPr>
        <w:t xml:space="preserve">1.3 "Effective Date" means [EFFECTIVE DATE].</w:t>
      </w:r>
    </w:p>
    <w:p>
      <w:pPr>
        <w:spacing w:line="276" w:lineRule="auto"/>
      </w:pPr>
      <w:r>
        <w:rPr>
          <w:rFonts w:ascii="Times New Roman" w:hAnsi="Times New Roman" w:eastAsia="Times New Roman" w:cs="Times New Roman"/>
          <w:sz w:val="22"/>
          <w:szCs w:val="22"/>
          <w:b w:val="0"/>
          <w:bCs w:val="0"/>
        </w:rPr>
        <w:t xml:space="preserve">1.4 "Net Proceeds" means all amounts actually collected and received by the Agency on an Account, less any amounts required to be refunded or credited to a Debtor, and less any court costs or filing fees advanced by the Agency and reimbursable under this Agreement.</w:t>
      </w:r>
    </w:p>
    <w:p>
      <w:pPr>
        <w:spacing w:line="276" w:lineRule="auto"/>
      </w:pPr>
      <w:r>
        <w:rPr>
          <w:rFonts w:ascii="Times New Roman" w:hAnsi="Times New Roman" w:eastAsia="Times New Roman" w:cs="Times New Roman"/>
          <w:sz w:val="22"/>
          <w:szCs w:val="22"/>
          <w:b w:val="0"/>
          <w:bCs w:val="0"/>
        </w:rPr>
        <w:t xml:space="preserve">1.5 "Services" means the collection services to be performed by the Agency under this Agreement.</w:t>
      </w:r>
    </w:p>
    <w:p>
      <w:pPr>
        <w:spacing w:line="276" w:lineRule="auto"/>
      </w:pPr>
      <w:r>
        <w:rPr>
          <w:rFonts w:ascii="Times New Roman" w:hAnsi="Times New Roman" w:eastAsia="Times New Roman" w:cs="Times New Roman"/>
          <w:sz w:val="22"/>
          <w:szCs w:val="22"/>
          <w:b w:val="0"/>
          <w:bCs w:val="0"/>
        </w:rPr>
        <w:t xml:space="preserve">1.6 "Territory" means [TERRITORY OR JURISDICTIONS].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ENGAGEMENT AND SCOPE OF SERVICES</w:t>
      </w:r>
    </w:p>
    <w:p>
      <w:pPr>
        <w:spacing w:line="276" w:lineRule="auto"/>
      </w:pPr>
      <w:r>
        <w:rPr>
          <w:rFonts w:ascii="Times New Roman" w:hAnsi="Times New Roman" w:eastAsia="Times New Roman" w:cs="Times New Roman"/>
          <w:sz w:val="22"/>
          <w:szCs w:val="22"/>
          <w:b w:val="0"/>
          <w:bCs w:val="0"/>
        </w:rPr>
        <w:t xml:space="preserve">2.1 Engagement: The Client hereby engages the Agency, and the Agency hereby accepts engagement, to provide collection services for Accounts placed with the Agency by the Client.</w:t>
      </w:r>
    </w:p>
    <w:p>
      <w:pPr>
        <w:spacing w:line="276" w:lineRule="auto"/>
      </w:pPr>
      <w:r>
        <w:rPr>
          <w:rFonts w:ascii="Times New Roman" w:hAnsi="Times New Roman" w:eastAsia="Times New Roman" w:cs="Times New Roman"/>
          <w:sz w:val="22"/>
          <w:szCs w:val="22"/>
          <w:b w:val="0"/>
          <w:bCs w:val="0"/>
        </w:rPr>
        <w:t xml:space="preserve">2.2 Scope: The Agency shall use commercially reasonable efforts to collect Accounts, including by contacting Debtors, sending demand letters, negotiating payment arrangements, and, where authorized in writing by the Client, referring Accounts to an attorney for litigation.</w:t>
      </w:r>
    </w:p>
    <w:p>
      <w:pPr>
        <w:spacing w:line="276" w:lineRule="auto"/>
      </w:pPr>
      <w:r>
        <w:rPr>
          <w:rFonts w:ascii="Times New Roman" w:hAnsi="Times New Roman" w:eastAsia="Times New Roman" w:cs="Times New Roman"/>
          <w:sz w:val="22"/>
          <w:szCs w:val="22"/>
          <w:b w:val="0"/>
          <w:bCs w:val="0"/>
        </w:rPr>
        <w:t xml:space="preserve">2.3 Standard of Performance: The Agency shall perform the Services in a professional and workmanlike manner, in accordance with all applicable federal, state, and local laws and regulations, including the Fair Debt Collection Practices Act (FDCPA), 15 U.S.C. § 1692 et seq., and applicable state debt collection laws.</w:t>
      </w:r>
    </w:p>
    <w:p>
      <w:pPr>
        <w:spacing w:line="276" w:lineRule="auto"/>
      </w:pPr>
      <w:r>
        <w:rPr>
          <w:rFonts w:ascii="Times New Roman" w:hAnsi="Times New Roman" w:eastAsia="Times New Roman" w:cs="Times New Roman"/>
          <w:sz w:val="22"/>
          <w:szCs w:val="22"/>
          <w:b w:val="0"/>
          <w:bCs w:val="0"/>
        </w:rPr>
        <w:t xml:space="preserve">2.4 No Guarantee: The Agency does not guarantee that any Account will be collected in whole or in part.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PLACEMENT OF ACCOUNTS</w:t>
      </w:r>
    </w:p>
    <w:p>
      <w:pPr>
        <w:spacing w:line="276" w:lineRule="auto"/>
      </w:pPr>
      <w:r>
        <w:rPr>
          <w:rFonts w:ascii="Times New Roman" w:hAnsi="Times New Roman" w:eastAsia="Times New Roman" w:cs="Times New Roman"/>
          <w:sz w:val="22"/>
          <w:szCs w:val="22"/>
          <w:b w:val="0"/>
          <w:bCs w:val="0"/>
        </w:rPr>
        <w:t xml:space="preserve">3.1 Placement: The Client shall place Accounts with the Agency by delivering account data in the format specified by the Agency, including [REQUIRED DATA FIELDS].</w:t>
      </w:r>
    </w:p>
    <w:p>
      <w:pPr>
        <w:spacing w:line="276" w:lineRule="auto"/>
      </w:pPr>
      <w:r>
        <w:rPr>
          <w:rFonts w:ascii="Times New Roman" w:hAnsi="Times New Roman" w:eastAsia="Times New Roman" w:cs="Times New Roman"/>
          <w:sz w:val="22"/>
          <w:szCs w:val="22"/>
          <w:b w:val="0"/>
          <w:bCs w:val="0"/>
        </w:rPr>
        <w:t xml:space="preserve">3.2 Account Documentation: The Client shall provide, upon request, copies of contracts, invoices, statements, and other documentation evidencing each Account.</w:t>
      </w:r>
    </w:p>
    <w:p>
      <w:pPr>
        <w:spacing w:line="276" w:lineRule="auto"/>
      </w:pPr>
      <w:r>
        <w:rPr>
          <w:rFonts w:ascii="Times New Roman" w:hAnsi="Times New Roman" w:eastAsia="Times New Roman" w:cs="Times New Roman"/>
          <w:sz w:val="22"/>
          <w:szCs w:val="22"/>
          <w:b w:val="0"/>
          <w:bCs w:val="0"/>
        </w:rPr>
        <w:t xml:space="preserve">3.3 Verification: The Agency may request verification of any Account, and the Client shall respond within [RESPONSE TIME] business days.</w:t>
      </w:r>
    </w:p>
    <w:p>
      <w:pPr>
        <w:spacing w:line="276" w:lineRule="auto"/>
      </w:pPr>
      <w:r>
        <w:rPr>
          <w:rFonts w:ascii="Times New Roman" w:hAnsi="Times New Roman" w:eastAsia="Times New Roman" w:cs="Times New Roman"/>
          <w:sz w:val="22"/>
          <w:szCs w:val="22"/>
          <w:b w:val="0"/>
          <w:bCs w:val="0"/>
        </w:rPr>
        <w:t xml:space="preserve">3.4 Recall of Accounts: The Client may recall any Account from the Agency upon [RECALL NOTICE PERIOD] written notice, provided that the Agency shall be entitled to commissions on amounts collected prior to the effective date of recall.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AGENCY AUTHORITY AND LIMITATIONS</w:t>
      </w:r>
    </w:p>
    <w:p>
      <w:pPr>
        <w:spacing w:line="276" w:lineRule="auto"/>
      </w:pPr>
      <w:r>
        <w:rPr>
          <w:rFonts w:ascii="Times New Roman" w:hAnsi="Times New Roman" w:eastAsia="Times New Roman" w:cs="Times New Roman"/>
          <w:sz w:val="22"/>
          <w:szCs w:val="22"/>
          <w:b w:val="0"/>
          <w:bCs w:val="0"/>
        </w:rPr>
        <w:t xml:space="preserve">4.1 Authority: The Agency is authorized to contact Debtors, demand payment, and negotiate payment arrangements within the parameters set forth in this Agreement or as otherwise instructed in writing by the Client.</w:t>
      </w:r>
    </w:p>
    <w:p>
      <w:pPr>
        <w:spacing w:line="276" w:lineRule="auto"/>
      </w:pPr>
      <w:r>
        <w:rPr>
          <w:rFonts w:ascii="Times New Roman" w:hAnsi="Times New Roman" w:eastAsia="Times New Roman" w:cs="Times New Roman"/>
          <w:sz w:val="22"/>
          <w:szCs w:val="22"/>
          <w:b w:val="0"/>
          <w:bCs w:val="0"/>
        </w:rPr>
        <w:t xml:space="preserve">4.2 Limitations: The Agency shall not, without the prior written consent of the Client: (a) settle any Account for less than [MINIMUM SETTLEMENT PERCENTAGE] of the outstanding balance; (b) commence legal proceedings; (c) release or compromise any Account; or (d) accept payment in kind or property in satisfaction of an Account.</w:t>
      </w:r>
    </w:p>
    <w:p>
      <w:pPr>
        <w:spacing w:line="276" w:lineRule="auto"/>
      </w:pPr>
      <w:r>
        <w:rPr>
          <w:rFonts w:ascii="Times New Roman" w:hAnsi="Times New Roman" w:eastAsia="Times New Roman" w:cs="Times New Roman"/>
          <w:sz w:val="22"/>
          <w:szCs w:val="22"/>
          <w:b w:val="0"/>
          <w:bCs w:val="0"/>
        </w:rPr>
        <w:t xml:space="preserve">4.3 Legal Action: Where the Client authorizes legal action, the Agency shall refer the Account to an attorney selected by [PARTY SELECTING ATTORNEY] and shall coordinate with such attorney as necessary.</w:t>
      </w:r>
    </w:p>
    <w:p>
      <w:pPr>
        <w:spacing w:line="276" w:lineRule="auto"/>
      </w:pPr>
      <w:r>
        <w:rPr>
          <w:rFonts w:ascii="Times New Roman" w:hAnsi="Times New Roman" w:eastAsia="Times New Roman" w:cs="Times New Roman"/>
          <w:sz w:val="22"/>
          <w:szCs w:val="22"/>
          <w:b w:val="0"/>
          <w:bCs w:val="0"/>
        </w:rPr>
        <w:t xml:space="preserve">4.4 Compliance: The Agency shall comply with all applicable laws, including the FDCPA, the Telephone Consumer Protection Act (TCPA), the Fair Credit Reporting Act (FCRA) as applicable, and all state and local licensing and collection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 AND FEES</w:t>
      </w:r>
    </w:p>
    <w:p>
      <w:pPr>
        <w:spacing w:line="276" w:lineRule="auto"/>
      </w:pPr>
      <w:r>
        <w:rPr>
          <w:rFonts w:ascii="Times New Roman" w:hAnsi="Times New Roman" w:eastAsia="Times New Roman" w:cs="Times New Roman"/>
          <w:sz w:val="22"/>
          <w:szCs w:val="22"/>
          <w:b w:val="0"/>
          <w:bCs w:val="0"/>
        </w:rPr>
        <w:t xml:space="preserve">5.1 Commission: The Agency shall be entitled to a commission equal to [COMMISSION PERCENTAGE]% of Net Proceeds collected on each Account.</w:t>
      </w:r>
    </w:p>
    <w:p>
      <w:pPr>
        <w:spacing w:line="276" w:lineRule="auto"/>
      </w:pPr>
      <w:r>
        <w:rPr>
          <w:rFonts w:ascii="Times New Roman" w:hAnsi="Times New Roman" w:eastAsia="Times New Roman" w:cs="Times New Roman"/>
          <w:sz w:val="22"/>
          <w:szCs w:val="22"/>
          <w:b w:val="0"/>
          <w:bCs w:val="0"/>
        </w:rPr>
        <w:t xml:space="preserve">5.2 Commission on Legal Collections: For Accounts collected through litigation, the Agency shall be entitled to a commission equal to [LITIGATION COMMISSION PERCENTAGE]% of Net Proceeds.</w:t>
      </w:r>
    </w:p>
    <w:p>
      <w:pPr>
        <w:spacing w:line="276" w:lineRule="auto"/>
      </w:pPr>
      <w:r>
        <w:rPr>
          <w:rFonts w:ascii="Times New Roman" w:hAnsi="Times New Roman" w:eastAsia="Times New Roman" w:cs="Times New Roman"/>
          <w:sz w:val="22"/>
          <w:szCs w:val="22"/>
          <w:b w:val="0"/>
          <w:bCs w:val="0"/>
        </w:rPr>
        <w:t xml:space="preserve">5.3 Minimum Fee: [DESCRIBE ANY MINIMUM FEE OR STATE "None"].</w:t>
      </w:r>
    </w:p>
    <w:p>
      <w:pPr>
        <w:spacing w:line="276" w:lineRule="auto"/>
      </w:pPr>
      <w:r>
        <w:rPr>
          <w:rFonts w:ascii="Times New Roman" w:hAnsi="Times New Roman" w:eastAsia="Times New Roman" w:cs="Times New Roman"/>
          <w:sz w:val="22"/>
          <w:szCs w:val="22"/>
          <w:b w:val="0"/>
          <w:bCs w:val="0"/>
        </w:rPr>
        <w:t xml:space="preserve">5.4 Payment Terms: The Agency shall remit Net Proceeds to the Client on a [REMITTANCE FREQUENCY] basis, accompanied by a remittance report itemizing all collections, commissions, and expenses.</w:t>
      </w:r>
    </w:p>
    <w:p>
      <w:pPr>
        <w:spacing w:line="276" w:lineRule="auto"/>
      </w:pPr>
      <w:r>
        <w:rPr>
          <w:rFonts w:ascii="Times New Roman" w:hAnsi="Times New Roman" w:eastAsia="Times New Roman" w:cs="Times New Roman"/>
          <w:sz w:val="22"/>
          <w:szCs w:val="22"/>
          <w:b w:val="0"/>
          <w:bCs w:val="0"/>
        </w:rPr>
        <w:t xml:space="preserve">5.5 Trust Account: The Agency shall maintain all funds collected on behalf of the Client in a segregated trust account and shall not commingle such funds with its own funds.</w:t>
      </w:r>
    </w:p>
    <w:p>
      <w:pPr>
        <w:spacing w:line="276" w:lineRule="auto"/>
      </w:pPr>
      <w:r>
        <w:rPr>
          <w:rFonts w:ascii="Times New Roman" w:hAnsi="Times New Roman" w:eastAsia="Times New Roman" w:cs="Times New Roman"/>
          <w:sz w:val="22"/>
          <w:szCs w:val="22"/>
          <w:b w:val="0"/>
          <w:bCs w:val="0"/>
        </w:rPr>
        <w:t xml:space="preserve">5.6 Expenses: The Agency shall be reimbursed for reasonable out-of-pocket expenses incurred with the Client's prior written approval, including [LIST APPROVED EXPENSE CATEGORIES].</w:t>
      </w:r>
    </w:p>
    <w:p>
      <w:pPr>
        <w:spacing w:line="276" w:lineRule="auto"/>
      </w:pPr>
      <w:r>
        <w:rPr>
          <w:rFonts w:ascii="Times New Roman" w:hAnsi="Times New Roman" w:eastAsia="Times New Roman" w:cs="Times New Roman"/>
          <w:sz w:val="22"/>
          <w:szCs w:val="22"/>
          <w:b w:val="0"/>
          <w:bCs w:val="0"/>
        </w:rPr>
        <w:t xml:space="preserve">5.7 No Collection, No Fee: Except as otherwise provided herein, no commission shall be due on Accounts that are not collected.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CLIENT REPRESENTATIONS AND WARRANTIES</w:t>
      </w:r>
    </w:p>
    <w:p>
      <w:pPr>
        <w:spacing w:line="276" w:lineRule="auto"/>
      </w:pPr>
      <w:r>
        <w:rPr>
          <w:rFonts w:ascii="Times New Roman" w:hAnsi="Times New Roman" w:eastAsia="Times New Roman" w:cs="Times New Roman"/>
          <w:sz w:val="22"/>
          <w:szCs w:val="22"/>
          <w:b w:val="0"/>
          <w:bCs w:val="0"/>
        </w:rPr>
        <w:t xml:space="preserve">6.1 The Client represents and warrants that: (a) it has good and valid title to each Account placed with the Agency; (b) each Account is a bona fide obligation of the Debtor; (c) the amounts claimed are accurate and not usurious or unlawful; (d) it has provided all disclosures and notices required by law; and (e) it has authority to enter into this Agreement.</w:t>
      </w:r>
    </w:p>
    <w:p>
      <w:pPr>
        <w:spacing w:line="276" w:lineRule="auto"/>
      </w:pPr>
      <w:r>
        <w:rPr>
          <w:rFonts w:ascii="Times New Roman" w:hAnsi="Times New Roman" w:eastAsia="Times New Roman" w:cs="Times New Roman"/>
          <w:sz w:val="22"/>
          <w:szCs w:val="22"/>
          <w:b w:val="0"/>
          <w:bCs w:val="0"/>
        </w:rPr>
        <w:t xml:space="preserve">6.2 The Client shall promptly notify the Agency of any bankruptcy filing, dispute, or cease-and-desist request relating to an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AGENCY REPRESENTATIONS AND WARRANTIES</w:t>
      </w:r>
    </w:p>
    <w:p>
      <w:pPr>
        <w:spacing w:line="276" w:lineRule="auto"/>
      </w:pPr>
      <w:r>
        <w:rPr>
          <w:rFonts w:ascii="Times New Roman" w:hAnsi="Times New Roman" w:eastAsia="Times New Roman" w:cs="Times New Roman"/>
          <w:sz w:val="22"/>
          <w:szCs w:val="22"/>
          <w:b w:val="0"/>
          <w:bCs w:val="0"/>
        </w:rPr>
        <w:t xml:space="preserve">7.1 The Agency represents and warrants that: (a) it is duly licensed and bonded as required in the Territory; (b) it will maintain all required licenses and bonds throughout the term; (c) its employees and agents are trained in applicable collection laws; and (d) it has authority to enter into this Agreement.</w:t>
      </w:r>
    </w:p>
    <w:p>
      <w:pPr>
        <w:spacing w:line="276" w:lineRule="auto"/>
      </w:pPr>
      <w:r>
        <w:rPr>
          <w:rFonts w:ascii="Times New Roman" w:hAnsi="Times New Roman" w:eastAsia="Times New Roman" w:cs="Times New Roman"/>
          <w:sz w:val="22"/>
          <w:szCs w:val="22"/>
          <w:b w:val="0"/>
          <w:bCs w:val="0"/>
        </w:rPr>
        <w:t xml:space="preserve">7.2 The Agency shall maintain insurance, including errors and omissions coverage of not less than [INSURANCE AMOUNT], and shall provide certificates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RECORDS, REPORTING, AND AUDIT</w:t>
      </w:r>
    </w:p>
    <w:p>
      <w:pPr>
        <w:spacing w:line="276" w:lineRule="auto"/>
      </w:pPr>
      <w:r>
        <w:rPr>
          <w:rFonts w:ascii="Times New Roman" w:hAnsi="Times New Roman" w:eastAsia="Times New Roman" w:cs="Times New Roman"/>
          <w:sz w:val="22"/>
          <w:szCs w:val="22"/>
          <w:b w:val="0"/>
          <w:bCs w:val="0"/>
        </w:rPr>
        <w:t xml:space="preserve">8.1 Records: The Agency shall maintain accurate records of all collection activities and transactions for each Account.</w:t>
      </w:r>
    </w:p>
    <w:p>
      <w:pPr>
        <w:spacing w:line="276" w:lineRule="auto"/>
      </w:pPr>
      <w:r>
        <w:rPr>
          <w:rFonts w:ascii="Times New Roman" w:hAnsi="Times New Roman" w:eastAsia="Times New Roman" w:cs="Times New Roman"/>
          <w:sz w:val="22"/>
          <w:szCs w:val="22"/>
          <w:b w:val="0"/>
          <w:bCs w:val="0"/>
        </w:rPr>
        <w:t xml:space="preserve">8.2 Reporting: The Agency shall provide the Client with [REPORTING FREQUENCY] reports detailing account status, collections, and pending actions.</w:t>
      </w:r>
    </w:p>
    <w:p>
      <w:pPr>
        <w:spacing w:line="276" w:lineRule="auto"/>
      </w:pPr>
      <w:r>
        <w:rPr>
          <w:rFonts w:ascii="Times New Roman" w:hAnsi="Times New Roman" w:eastAsia="Times New Roman" w:cs="Times New Roman"/>
          <w:sz w:val="22"/>
          <w:szCs w:val="22"/>
          <w:b w:val="0"/>
          <w:bCs w:val="0"/>
        </w:rPr>
        <w:t xml:space="preserve">8.3 Audit: The Client may, upon [AUDIT NOTICE PERIOD] written notice, audit the Agency's records relating to Accounts, during normal business hours.</w:t>
      </w:r>
    </w:p>
    <w:p>
      <w:pPr>
        <w:spacing w:line="276" w:lineRule="auto"/>
      </w:pPr>
      <w:r>
        <w:rPr>
          <w:rFonts w:ascii="Times New Roman" w:hAnsi="Times New Roman" w:eastAsia="Times New Roman" w:cs="Times New Roman"/>
          <w:sz w:val="22"/>
          <w:szCs w:val="22"/>
          <w:b w:val="0"/>
          <w:bCs w:val="0"/>
        </w:rPr>
        <w:t xml:space="preserve">8.4 Retention: The Agency shall retain records for [RECORD RETENTION PERIOD] following the termination of this Agreement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DATA SECURITY</w:t>
      </w:r>
    </w:p>
    <w:p>
      <w:pPr>
        <w:spacing w:line="276" w:lineRule="auto"/>
      </w:pPr>
      <w:r>
        <w:rPr>
          <w:rFonts w:ascii="Times New Roman" w:hAnsi="Times New Roman" w:eastAsia="Times New Roman" w:cs="Times New Roman"/>
          <w:sz w:val="22"/>
          <w:szCs w:val="22"/>
          <w:b w:val="0"/>
          <w:bCs w:val="0"/>
        </w:rPr>
        <w:t xml:space="preserve">9.1 Confidentiality: Each party shall keep confidential all non-public information of the other party and shall use such information solely for purposes of this Agreement.</w:t>
      </w:r>
    </w:p>
    <w:p>
      <w:pPr>
        <w:spacing w:line="276" w:lineRule="auto"/>
      </w:pPr>
      <w:r>
        <w:rPr>
          <w:rFonts w:ascii="Times New Roman" w:hAnsi="Times New Roman" w:eastAsia="Times New Roman" w:cs="Times New Roman"/>
          <w:sz w:val="22"/>
          <w:szCs w:val="22"/>
          <w:b w:val="0"/>
          <w:bCs w:val="0"/>
        </w:rPr>
        <w:t xml:space="preserve">9.2 Data Security: The Agency shall implement and maintain reasonable administrative, technical, and physical safeguards to protect Client data, including [SPECIFY SECURITY STANDARDS].</w:t>
      </w:r>
    </w:p>
    <w:p>
      <w:pPr>
        <w:spacing w:line="276" w:lineRule="auto"/>
      </w:pPr>
      <w:r>
        <w:rPr>
          <w:rFonts w:ascii="Times New Roman" w:hAnsi="Times New Roman" w:eastAsia="Times New Roman" w:cs="Times New Roman"/>
          <w:sz w:val="22"/>
          <w:szCs w:val="22"/>
          <w:b w:val="0"/>
          <w:bCs w:val="0"/>
        </w:rPr>
        <w:t xml:space="preserve">9.3 Data Breach: The Agency shall notify the Client within [BREACH NOTIFICATION PERIOD] of discovering any unauthorized access to or disclosure of Client data.</w:t>
      </w:r>
    </w:p>
    <w:p>
      <w:pPr>
        <w:spacing w:line="276" w:lineRule="auto"/>
      </w:pPr>
      <w:r>
        <w:rPr>
          <w:rFonts w:ascii="Times New Roman" w:hAnsi="Times New Roman" w:eastAsia="Times New Roman" w:cs="Times New Roman"/>
          <w:sz w:val="22"/>
          <w:szCs w:val="22"/>
          <w:b w:val="0"/>
          <w:bCs w:val="0"/>
        </w:rPr>
        <w:t xml:space="preserve">9.4 Return of Data: Upon termination, the Agency shall return or destroy Client data as instructed by the Client, subject to legal retention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Agency: The Agency shall indemnify, defend, and hold harmless the Client from and against any claims, damages, liabilities, and expenses arising out of the Agency's negligence, willful misconduct, or violation of law in performing the Services.</w:t>
      </w:r>
    </w:p>
    <w:p>
      <w:pPr>
        <w:spacing w:line="276" w:lineRule="auto"/>
      </w:pPr>
      <w:r>
        <w:rPr>
          <w:rFonts w:ascii="Times New Roman" w:hAnsi="Times New Roman" w:eastAsia="Times New Roman" w:cs="Times New Roman"/>
          <w:sz w:val="22"/>
          <w:szCs w:val="22"/>
          <w:b w:val="0"/>
          <w:bCs w:val="0"/>
        </w:rPr>
        <w:t xml:space="preserve">10.2 By Client: The Client shall indemnify, defend, and hold harmless the Agency from and against any claims, damages, liabilities, and expenses arising out of the Client's breach of this Agreement or the inaccuracy of any representation or warranty.</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and shall cooperate in the defense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shall commence on the Effective Date and continue for a period of [INITIAL TERM], unless earlier terminated as provided herein.</w:t>
      </w:r>
    </w:p>
    <w:p>
      <w:pPr>
        <w:spacing w:line="276" w:lineRule="auto"/>
      </w:pPr>
      <w:r>
        <w:rPr>
          <w:rFonts w:ascii="Times New Roman" w:hAnsi="Times New Roman" w:eastAsia="Times New Roman" w:cs="Times New Roman"/>
          <w:sz w:val="22"/>
          <w:szCs w:val="22"/>
          <w:b w:val="0"/>
          <w:bCs w:val="0"/>
        </w:rPr>
        <w:t xml:space="preserve">11.2 Renewal: This Agreement shall automatically renew for successive [RENEWAL TERM] periods unless either party gives written notice of non-renewal at least [NON-RENEWAL NOTICE PERIOD] prior to the end of the then-current term.</w:t>
      </w:r>
    </w:p>
    <w:p>
      <w:pPr>
        <w:spacing w:line="276" w:lineRule="auto"/>
      </w:pPr>
      <w:r>
        <w:rPr>
          <w:rFonts w:ascii="Times New Roman" w:hAnsi="Times New Roman" w:eastAsia="Times New Roman" w:cs="Times New Roman"/>
          <w:sz w:val="22"/>
          <w:szCs w:val="22"/>
          <w:b w:val="0"/>
          <w:bCs w:val="0"/>
        </w:rPr>
        <w:t xml:space="preserve">11.3 Termination for Cause: Either party may terminate this Agreement immediately upon written notice if the other party materially breaches this Agreement and fails to cure within [CURE PERIOD] after written notice.</w:t>
      </w:r>
    </w:p>
    <w:p>
      <w:pPr>
        <w:spacing w:line="276" w:lineRule="auto"/>
      </w:pPr>
      <w:r>
        <w:rPr>
          <w:rFonts w:ascii="Times New Roman" w:hAnsi="Times New Roman" w:eastAsia="Times New Roman" w:cs="Times New Roman"/>
          <w:sz w:val="22"/>
          <w:szCs w:val="22"/>
          <w:b w:val="0"/>
          <w:bCs w:val="0"/>
        </w:rPr>
        <w:t xml:space="preserve">11.4 Termination for Convenience: Either party may terminate this Agreement upon [TERMINATION NOTICE PERIOD] written notice.</w:t>
      </w:r>
    </w:p>
    <w:p>
      <w:pPr>
        <w:spacing w:line="276" w:lineRule="auto"/>
      </w:pPr>
      <w:r>
        <w:rPr>
          <w:rFonts w:ascii="Times New Roman" w:hAnsi="Times New Roman" w:eastAsia="Times New Roman" w:cs="Times New Roman"/>
          <w:sz w:val="22"/>
          <w:szCs w:val="22"/>
          <w:b w:val="0"/>
          <w:bCs w:val="0"/>
        </w:rPr>
        <w:t xml:space="preserve">11.5 Effect of Termination: Upon termination, the Agency shall cease collection activities on Accounts, return all Client records and funds, and shall be entitled to commissions on amounts collected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in [MEDIATION LOCATION].</w:t>
      </w: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accordance with the rules of the American Arbitration Association, in [ARBITRATION LOCATION].</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the laws of the State of [GOVERNING LAW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13.3 Assignment: Neither party may assign this Agreement without the prior written consent of the other party, except that either party may assign to an affiliate or in connection with a merger or sale of substantially all assets.</w:t>
      </w:r>
    </w:p>
    <w:p>
      <w:pPr>
        <w:spacing w:line="276" w:lineRule="auto"/>
      </w:pPr>
      <w:r>
        <w:rPr>
          <w:rFonts w:ascii="Times New Roman" w:hAnsi="Times New Roman" w:eastAsia="Times New Roman" w:cs="Times New Roman"/>
          <w:sz w:val="22"/>
          <w:szCs w:val="22"/>
          <w:b w:val="0"/>
          <w:bCs w:val="0"/>
        </w:rPr>
        <w:t xml:space="preserve">13.4 Notices: All notices shall be in writing and delivered to the addresses set forth above or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13.5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13.6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13.8 Force Majeure: Neither party shall be liable for delays or failures in performance caused by events beyond its reasonable control.</w:t>
      </w:r>
    </w:p>
    <w:p>
      <w:pPr>
        <w:spacing w:line="276" w:lineRule="auto"/>
      </w:pPr>
      <w:r>
        <w:rPr>
          <w:rFonts w:ascii="Times New Roman" w:hAnsi="Times New Roman" w:eastAsia="Times New Roman" w:cs="Times New Roman"/>
          <w:sz w:val="22"/>
          <w:szCs w:val="22"/>
          <w:b w:val="0"/>
          <w:bCs w:val="0"/>
        </w:rPr>
        <w:t xml:space="preserve">13.9 Independent Contractor: The Agency is an independent contractor and not an employee, partner, or agent of the Client except as expressly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[AGENCY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2026-10-07T11:28:54+00:00</dcterms:created>
  <dcterms:modified xsi:type="dcterms:W3CDTF">2026-10-07T11:28:54+00:00</dcterms:modified>
</cp:coreProperties>
</file>

<file path=docProps/custom.xml><?xml version="1.0" encoding="utf-8"?>
<Properties xmlns="http://schemas.openxmlformats.org/officeDocument/2006/custom-properties" xmlns:vt="http://schemas.openxmlformats.org/officeDocument/2006/docPropsVTypes"/>
</file>