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BANKING SOFTWARE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Banking Software Escrow Agreement ("Agreement") is made and entered into as of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 a [LICENSEE ENTITY TYPE] organized under the laws of [LICENSEE JURISDICTION], with its principal place of business at [LICENSEE ADDRESS]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NAME], a [LICENSOR ENTITY TYPE] organized under the laws of [LICENSOR JURISDICTION], with its principal place of business at [LICENSOR ADDRESS] (the "Licensor"),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 a [ESCROW AGENT ENTITY TYPE] organized under the laws of [ESCROW AGENT JURISDICTION], with its principal place of business at [ESCROW AGENT ADDRESS]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Licensee, the Licensor, and the Escrow Agent are sometimes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certain proprietary software, source code, documentation, and related materials used in connection with the banking software licensed by Licensor to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Licensor has developed, owns, and licenses certain proprietary banking software and related technology identified in Exhibit A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Licensee desires to license the Software from the Licensor for use in its banking operations pursuant to a separate license agreement between the Licensee and the Licensor dated [LICENSE AGREEMENT DATE] (the "License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Licensee requires that the Licensor deposit and maintain a copy of the source code and other materials relating to the Software with the Escrow Agent, to be released to the Licensee upon the occurrence of certain events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Escrow Agent is willing to act as escrow agent and to hold and release the deposited materials in accordance with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non-public information disclosed by one Party to another Party, whether orally, in writing, or in any other form, including the Source Code Materials, trade secrets, business plans, customer information, and technical data.</w:t>
      </w:r>
    </w:p>
    <w:p>
      <w:pPr>
        <w:spacing w:line="276" w:lineRule="auto"/>
      </w:pPr>
      <w:r>
        <w:rPr>
          <w:rFonts w:ascii="Times New Roman" w:hAnsi="Times New Roman" w:eastAsia="Times New Roman" w:cs="Times New Roman"/>
          <w:sz w:val="22"/>
          <w:szCs w:val="22"/>
          <w:b w:val="0"/>
          <w:bCs w:val="0"/>
        </w:rPr>
        <w:t xml:space="preserve">1.2 "Deposit" means the Source Code Materials and any other materials deposited by the Licensor with the Escrow Agent pursuant to this Agreement.</w:t>
      </w:r>
    </w:p>
    <w:p>
      <w:pPr>
        <w:spacing w:line="276" w:lineRule="auto"/>
      </w:pPr>
      <w:r>
        <w:rPr>
          <w:rFonts w:ascii="Times New Roman" w:hAnsi="Times New Roman" w:eastAsia="Times New Roman" w:cs="Times New Roman"/>
          <w:sz w:val="22"/>
          <w:szCs w:val="22"/>
          <w:b w:val="0"/>
          <w:bCs w:val="0"/>
        </w:rPr>
        <w:t xml:space="preserve">1.3 "Deposit Date" means the date on which the Licensor first deposits the Source Code Materials with the Escrow Agent, which shall be no later than [DEPOSIT DATE].</w:t>
      </w:r>
    </w:p>
    <w:p>
      <w:pPr>
        <w:spacing w:line="276" w:lineRule="auto"/>
      </w:pPr>
      <w:r>
        <w:rPr>
          <w:rFonts w:ascii="Times New Roman" w:hAnsi="Times New Roman" w:eastAsia="Times New Roman" w:cs="Times New Roman"/>
          <w:sz w:val="22"/>
          <w:szCs w:val="22"/>
          <w:b w:val="0"/>
          <w:bCs w:val="0"/>
        </w:rPr>
        <w:t xml:space="preserve">1.4 "Release Event" means any of the events described in Section 6 of this Agreement.</w:t>
      </w:r>
    </w:p>
    <w:p>
      <w:pPr>
        <w:spacing w:line="276" w:lineRule="auto"/>
      </w:pPr>
      <w:r>
        <w:rPr>
          <w:rFonts w:ascii="Times New Roman" w:hAnsi="Times New Roman" w:eastAsia="Times New Roman" w:cs="Times New Roman"/>
          <w:sz w:val="22"/>
          <w:szCs w:val="22"/>
          <w:b w:val="0"/>
          <w:bCs w:val="0"/>
        </w:rPr>
        <w:t xml:space="preserve">1.5 "Source Code Materials" means the human-readable source code, documentation, build instructions, configuration files, and other materials described in Exhibit B necessary to compile, maintain, and support the Software.</w:t>
      </w:r>
    </w:p>
    <w:p>
      <w:pPr>
        <w:spacing w:line="276" w:lineRule="auto"/>
      </w:pPr>
      <w:r>
        <w:rPr>
          <w:rFonts w:ascii="Times New Roman" w:hAnsi="Times New Roman" w:eastAsia="Times New Roman" w:cs="Times New Roman"/>
          <w:sz w:val="22"/>
          <w:szCs w:val="22"/>
          <w:b w:val="0"/>
          <w:bCs w:val="0"/>
        </w:rPr>
        <w:t xml:space="preserve">1.6 "Software" means the banking software identified in Exhibit A, including all updates, upgrades, modifications, and enhancements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AND DUTIES OF ESCROW AGENT</w:t>
      </w:r>
    </w:p>
    <w:p>
      <w:pPr>
        <w:spacing w:line="276" w:lineRule="auto"/>
      </w:pPr>
      <w:r>
        <w:rPr>
          <w:rFonts w:ascii="Times New Roman" w:hAnsi="Times New Roman" w:eastAsia="Times New Roman" w:cs="Times New Roman"/>
          <w:sz w:val="22"/>
          <w:szCs w:val="22"/>
          <w:b w:val="0"/>
          <w:bCs w:val="0"/>
        </w:rPr>
        <w:t xml:space="preserve">2.1 Appointment: The Licensor and the Licensee hereby appoint the Escrow Agent as escrow agent for the purposes set forth in this Agreement, and the Escrow Agent accepts such appointment.</w:t>
      </w:r>
    </w:p>
    <w:p>
      <w:pPr>
        <w:spacing w:line="276" w:lineRule="auto"/>
      </w:pPr>
      <w:r>
        <w:rPr>
          <w:rFonts w:ascii="Times New Roman" w:hAnsi="Times New Roman" w:eastAsia="Times New Roman" w:cs="Times New Roman"/>
          <w:sz w:val="22"/>
          <w:szCs w:val="22"/>
          <w:b w:val="0"/>
          <w:bCs w:val="0"/>
        </w:rPr>
        <w:t xml:space="preserve">2.2 Duties: The Escrow Agent shall hold the Deposit in escrow and shall release the Deposit only in accordance with the terms of this Agreement. The Escrow Agent shall have no duty to review, inspect, or verify the contents, accuracy, or completeness of the Deposit.</w:t>
      </w:r>
    </w:p>
    <w:p>
      <w:pPr>
        <w:spacing w:line="276" w:lineRule="auto"/>
      </w:pPr>
      <w:r>
        <w:rPr>
          <w:rFonts w:ascii="Times New Roman" w:hAnsi="Times New Roman" w:eastAsia="Times New Roman" w:cs="Times New Roman"/>
          <w:sz w:val="22"/>
          <w:szCs w:val="22"/>
          <w:b w:val="0"/>
          <w:bCs w:val="0"/>
        </w:rPr>
        <w:t xml:space="preserve">2.3 Standard of Care: The Escrow Agent shall exercise the same degree of care and diligence in the safekeeping of the Deposit as it exercises with respect to its own similar materials, but in no event less than a reasonable degree of care.</w:t>
      </w:r>
    </w:p>
    <w:p>
      <w:pPr>
        <w:spacing w:line="276" w:lineRule="auto"/>
      </w:pPr>
      <w:r>
        <w:rPr>
          <w:rFonts w:ascii="Times New Roman" w:hAnsi="Times New Roman" w:eastAsia="Times New Roman" w:cs="Times New Roman"/>
          <w:sz w:val="22"/>
          <w:szCs w:val="22"/>
          <w:b w:val="0"/>
          <w:bCs w:val="0"/>
        </w:rPr>
        <w:t xml:space="preserve">2.4 No Responsibility for Software: The Escrow Agent shall not be responsible for the performance, functionality, or quality of the Software, nor for any dispute between the Licensor and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SOURCE CODE MATERIALS</w:t>
      </w:r>
    </w:p>
    <w:p>
      <w:pPr>
        <w:spacing w:line="276" w:lineRule="auto"/>
      </w:pPr>
      <w:r>
        <w:rPr>
          <w:rFonts w:ascii="Times New Roman" w:hAnsi="Times New Roman" w:eastAsia="Times New Roman" w:cs="Times New Roman"/>
          <w:sz w:val="22"/>
          <w:szCs w:val="22"/>
          <w:b w:val="0"/>
          <w:bCs w:val="0"/>
        </w:rPr>
        <w:t xml:space="preserve">3.1 Initial Deposit: Within [INITIAL DEPOSIT PERIOD] days after the Effective Date, the Licensor shall deposit with the Escrow Agent a complete copy of the Source Code Materials.</w:t>
      </w:r>
    </w:p>
    <w:p>
      <w:pPr>
        <w:spacing w:line="276" w:lineRule="auto"/>
      </w:pPr>
      <w:r>
        <w:rPr>
          <w:rFonts w:ascii="Times New Roman" w:hAnsi="Times New Roman" w:eastAsia="Times New Roman" w:cs="Times New Roman"/>
          <w:sz w:val="22"/>
          <w:szCs w:val="22"/>
          <w:b w:val="0"/>
          <w:bCs w:val="0"/>
        </w:rPr>
        <w:t xml:space="preserve">3.2 Form of Deposit: The Deposit shall be delivered in the form specified in Exhibit C, including the media type, format, and any encryption or password requirements.</w:t>
      </w:r>
    </w:p>
    <w:p>
      <w:pPr>
        <w:spacing w:line="276" w:lineRule="auto"/>
      </w:pPr>
      <w:r>
        <w:rPr>
          <w:rFonts w:ascii="Times New Roman" w:hAnsi="Times New Roman" w:eastAsia="Times New Roman" w:cs="Times New Roman"/>
          <w:sz w:val="22"/>
          <w:szCs w:val="22"/>
          <w:b w:val="0"/>
          <w:bCs w:val="0"/>
        </w:rPr>
        <w:t xml:space="preserve">3.3 Updates: The Licensor shall update the Deposit within [UPDATE PERIOD] days after each release of a new version of the Software, or more frequently as specified in Exhibit D.</w:t>
      </w:r>
    </w:p>
    <w:p>
      <w:pPr>
        <w:spacing w:line="276" w:lineRule="auto"/>
      </w:pPr>
      <w:r>
        <w:rPr>
          <w:rFonts w:ascii="Times New Roman" w:hAnsi="Times New Roman" w:eastAsia="Times New Roman" w:cs="Times New Roman"/>
          <w:sz w:val="22"/>
          <w:szCs w:val="22"/>
          <w:b w:val="0"/>
          <w:bCs w:val="0"/>
        </w:rPr>
        <w:t xml:space="preserve">3.4 Verification: The Licensee shall have the right, upon reasonable notice and at the Licensee's expense, to verify the completeness and accuracy of the Deposit in accordance with the verification procedures set forth in Exhibit E.</w:t>
      </w:r>
    </w:p>
    <w:p>
      <w:pPr>
        <w:spacing w:line="276" w:lineRule="auto"/>
      </w:pPr>
      <w:r>
        <w:rPr>
          <w:rFonts w:ascii="Times New Roman" w:hAnsi="Times New Roman" w:eastAsia="Times New Roman" w:cs="Times New Roman"/>
          <w:sz w:val="22"/>
          <w:szCs w:val="22"/>
          <w:b w:val="0"/>
          <w:bCs w:val="0"/>
        </w:rPr>
        <w:t xml:space="preserve">3.5 Receipt: The Escrow Agent shall provide written notice of receipt of any Deposit to the Licensee and the Licensor within [RECEIPT NOTICE PERIOD]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EXPENSES</w:t>
      </w:r>
    </w:p>
    <w:p>
      <w:pPr>
        <w:spacing w:line="276" w:lineRule="auto"/>
      </w:pPr>
      <w:r>
        <w:rPr>
          <w:rFonts w:ascii="Times New Roman" w:hAnsi="Times New Roman" w:eastAsia="Times New Roman" w:cs="Times New Roman"/>
          <w:sz w:val="22"/>
          <w:szCs w:val="22"/>
          <w:b w:val="0"/>
          <w:bCs w:val="0"/>
        </w:rPr>
        <w:t xml:space="preserve">4.1 Escrow Fees: The Licensee shall pay the Escrow Agent an annual escrow fee of [ESCROW FEE AMOUNT], payable in accordance with the Escrow Agent's invoice terms.</w:t>
      </w:r>
    </w:p>
    <w:p>
      <w:pPr>
        <w:spacing w:line="276" w:lineRule="auto"/>
      </w:pPr>
      <w:r>
        <w:rPr>
          <w:rFonts w:ascii="Times New Roman" w:hAnsi="Times New Roman" w:eastAsia="Times New Roman" w:cs="Times New Roman"/>
          <w:sz w:val="22"/>
          <w:szCs w:val="22"/>
          <w:b w:val="0"/>
          <w:bCs w:val="0"/>
        </w:rPr>
        <w:t xml:space="preserve">4.2 Expenses: The Licensee shall reimburse the Escrow Agent for all reasonable out-of-pocket expenses incurred in connection with the performance of its duties under this Agreement, including shipping, storage, and legal fees.</w:t>
      </w:r>
    </w:p>
    <w:p>
      <w:pPr>
        <w:spacing w:line="276" w:lineRule="auto"/>
      </w:pPr>
      <w:r>
        <w:rPr>
          <w:rFonts w:ascii="Times New Roman" w:hAnsi="Times New Roman" w:eastAsia="Times New Roman" w:cs="Times New Roman"/>
          <w:sz w:val="22"/>
          <w:szCs w:val="22"/>
          <w:b w:val="0"/>
          <w:bCs w:val="0"/>
        </w:rPr>
        <w:t xml:space="preserve">4.3 Nonpayment: If any fee or expense remains unpaid for more than [NONPAYMENT PERIOD] days after written notice, the Escrow Agent may, at its option, suspend performance or terminate this Agreement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Licensor Representations: The Licensor represents and warrants that (a) it owns or has the right to license the Software and the Source Code Materials; (b) the Deposit is complete and accurate; and (c) the Deposit does not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5.2 Licensee Representations: The Licensee represents and warrants that it has the authority to enter into this Agreement and that its use of the Deposit upon release shall be in accordance with the License Agreement.</w:t>
      </w:r>
    </w:p>
    <w:p>
      <w:pPr>
        <w:spacing w:line="276" w:lineRule="auto"/>
      </w:pPr>
      <w:r>
        <w:rPr>
          <w:rFonts w:ascii="Times New Roman" w:hAnsi="Times New Roman" w:eastAsia="Times New Roman" w:cs="Times New Roman"/>
          <w:sz w:val="22"/>
          <w:szCs w:val="22"/>
          <w:b w:val="0"/>
          <w:bCs w:val="0"/>
        </w:rPr>
        <w:t xml:space="preserve">5.3 Escrow Agent Representations: The Escrow Agent represents and warrants that it has the authority to enter into this Agreement and that it shall perform its duties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DEPOSIT</w:t>
      </w:r>
    </w:p>
    <w:p>
      <w:pPr>
        <w:spacing w:line="276" w:lineRule="auto"/>
      </w:pPr>
      <w:r>
        <w:rPr>
          <w:rFonts w:ascii="Times New Roman" w:hAnsi="Times New Roman" w:eastAsia="Times New Roman" w:cs="Times New Roman"/>
          <w:sz w:val="22"/>
          <w:szCs w:val="22"/>
          <w:b w:val="0"/>
          <w:bCs w:val="0"/>
        </w:rPr>
        <w:t xml:space="preserve">6.1 Release Events: The Escrow Agent shall release the Deposit to the Licensee upon the occurrence of any of the following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Licensor files for bankruptcy, is adjudicated bankrupt, or makes a general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Licensor ceases to do business or ceases to support the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Licensor fails to cure a material breach of the License Agreement within [CURE PERIOD] days after written notice from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Licensor fails to deposit or update the Source Code Materials as required by Section 3;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Any other event specified in Exhibit F.</w:t>
      </w:r>
    </w:p>
    <w:p>
      <w:pPr>
        <w:spacing w:line="276" w:lineRule="auto"/>
      </w:pPr>
      <w:r>
        <w:rPr>
          <w:rFonts w:ascii="Times New Roman" w:hAnsi="Times New Roman" w:eastAsia="Times New Roman" w:cs="Times New Roman"/>
          <w:sz w:val="22"/>
          <w:szCs w:val="22"/>
          <w:b w:val="0"/>
          <w:bCs w:val="0"/>
        </w:rPr>
        <w:t xml:space="preserve">6.2 Release Procedure: Upon the occurrence of a Release Event, the Licensee shall deliver written notice to the Escrow Agent and the Licensor describing the Release Event. The Escrow Agent shall release the Deposit to the Licensee within [RELEASE PERIOD] days after receipt of such notice, unless the Licensor delivers written objection within [OBJECTION PERIOD] days.</w:t>
      </w:r>
    </w:p>
    <w:p>
      <w:pPr>
        <w:spacing w:line="276" w:lineRule="auto"/>
      </w:pPr>
      <w:r>
        <w:rPr>
          <w:rFonts w:ascii="Times New Roman" w:hAnsi="Times New Roman" w:eastAsia="Times New Roman" w:cs="Times New Roman"/>
          <w:sz w:val="22"/>
          <w:szCs w:val="22"/>
          <w:b w:val="0"/>
          <w:bCs w:val="0"/>
        </w:rPr>
        <w:t xml:space="preserve">6.3 Dispute Resolution: If the Licensor objects to the release, the Escrow Agent shall not release the Deposit until the dispute is resolved by mutual agreement of the Licensor and the Licensee or by a final order of a court of competent jurisdiction.</w:t>
      </w:r>
    </w:p>
    <w:p>
      <w:pPr>
        <w:spacing w:line="276" w:lineRule="auto"/>
      </w:pPr>
      <w:r>
        <w:rPr>
          <w:rFonts w:ascii="Times New Roman" w:hAnsi="Times New Roman" w:eastAsia="Times New Roman" w:cs="Times New Roman"/>
          <w:sz w:val="22"/>
          <w:szCs w:val="22"/>
          <w:b w:val="0"/>
          <w:bCs w:val="0"/>
        </w:rPr>
        <w:t xml:space="preserve">6.4 Use After Release: Upon release, the Licensee may use the Deposit solely for the purpose of maintaining, supporting, and modifying the Software for its internal banking operations, subject to the terms of the License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Confidentiality Obligations: Each Party shall maintain the confidentiality of the Confidential Information of the other Parties and shall not disclose such information to any third party except as required to perform its obligations under this Agreement or as required by law.</w:t>
      </w:r>
    </w:p>
    <w:p>
      <w:pPr>
        <w:spacing w:line="276" w:lineRule="auto"/>
      </w:pPr>
      <w:r>
        <w:rPr>
          <w:rFonts w:ascii="Times New Roman" w:hAnsi="Times New Roman" w:eastAsia="Times New Roman" w:cs="Times New Roman"/>
          <w:sz w:val="22"/>
          <w:szCs w:val="22"/>
          <w:b w:val="0"/>
          <w:bCs w:val="0"/>
        </w:rPr>
        <w:t xml:space="preserve">7.2 Escrow Agent Personnel: The Escrow Agent shall restrict access to the Deposit to those employees and agents who have a need to know and who are bound by confidentiality obligations at least as protective as those set forth herein.</w:t>
      </w:r>
    </w:p>
    <w:p>
      <w:pPr>
        <w:spacing w:line="276" w:lineRule="auto"/>
      </w:pPr>
      <w:r>
        <w:rPr>
          <w:rFonts w:ascii="Times New Roman" w:hAnsi="Times New Roman" w:eastAsia="Times New Roman" w:cs="Times New Roman"/>
          <w:sz w:val="22"/>
          <w:szCs w:val="22"/>
          <w:b w:val="0"/>
          <w:bCs w:val="0"/>
        </w:rPr>
        <w:t xml:space="preserve">7.3 Exceptions: Confidential Information does not include information that (a) is or becomes publicly available through no fault of the receiving Party; (b) was rightfully in the receiving Party's possession before disclosure; or (c) is independently developed by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 RIGHTS</w:t>
      </w:r>
    </w:p>
    <w:p>
      <w:pPr>
        <w:spacing w:line="276" w:lineRule="auto"/>
      </w:pPr>
      <w:r>
        <w:rPr>
          <w:rFonts w:ascii="Times New Roman" w:hAnsi="Times New Roman" w:eastAsia="Times New Roman" w:cs="Times New Roman"/>
          <w:sz w:val="22"/>
          <w:szCs w:val="22"/>
          <w:b w:val="0"/>
          <w:bCs w:val="0"/>
        </w:rPr>
        <w:t xml:space="preserve">8.1 Ownership: The Licensor retains all right, title, and interest in and to the Software and the Source Code Materials. Nothing in this Agreement transfers any ownership rights to the Licensee or the Escrow Agent.</w:t>
      </w:r>
    </w:p>
    <w:p>
      <w:pPr>
        <w:spacing w:line="276" w:lineRule="auto"/>
      </w:pPr>
      <w:r>
        <w:rPr>
          <w:rFonts w:ascii="Times New Roman" w:hAnsi="Times New Roman" w:eastAsia="Times New Roman" w:cs="Times New Roman"/>
          <w:sz w:val="22"/>
          <w:szCs w:val="22"/>
          <w:b w:val="0"/>
          <w:bCs w:val="0"/>
        </w:rPr>
        <w:t xml:space="preserve">8.2 License: Upon release of the Deposit, the Licensee is granted a non-exclusive, non-transferable license to use the Source Code Materials solely as necessary to maintain and support the Software for its internal use.</w:t>
      </w:r>
    </w:p>
    <w:p>
      <w:pPr>
        <w:spacing w:line="276" w:lineRule="auto"/>
      </w:pPr>
      <w:r>
        <w:rPr>
          <w:rFonts w:ascii="Times New Roman" w:hAnsi="Times New Roman" w:eastAsia="Times New Roman" w:cs="Times New Roman"/>
          <w:sz w:val="22"/>
          <w:szCs w:val="22"/>
          <w:b w:val="0"/>
          <w:bCs w:val="0"/>
        </w:rPr>
        <w:t xml:space="preserve">8.3 No Implied Licenses: No licenses are granted by implication, estoppel, or otherwise, except as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commence on the Effective Date and shall continue until terminated in accordance with this Section.</w:t>
      </w:r>
    </w:p>
    <w:p>
      <w:pPr>
        <w:spacing w:line="276" w:lineRule="auto"/>
      </w:pPr>
      <w:r>
        <w:rPr>
          <w:rFonts w:ascii="Times New Roman" w:hAnsi="Times New Roman" w:eastAsia="Times New Roman" w:cs="Times New Roman"/>
          <w:sz w:val="22"/>
          <w:szCs w:val="22"/>
          <w:b w:val="0"/>
          <w:bCs w:val="0"/>
        </w:rPr>
        <w:t xml:space="preserve">9.2 Termination for Convenience: The Licensee may terminate this Agreement upon [TERMINATION NOTICE PERIOD] days written notice to the Licensor and the Escrow Agent, provided that the License Agreement remains in effect.</w:t>
      </w:r>
    </w:p>
    <w:p>
      <w:pPr>
        <w:spacing w:line="276" w:lineRule="auto"/>
      </w:pPr>
      <w:r>
        <w:rPr>
          <w:rFonts w:ascii="Times New Roman" w:hAnsi="Times New Roman" w:eastAsia="Times New Roman" w:cs="Times New Roman"/>
          <w:sz w:val="22"/>
          <w:szCs w:val="22"/>
          <w:b w:val="0"/>
          <w:bCs w:val="0"/>
        </w:rPr>
        <w:t xml:space="preserve">9.3 Termination for Cause: Any Party may terminate this Agreement upon [CAUSE TERMINATION NOTICE PERIOD] days written notice if another Party materially breaches this Agreement and fails to cure within [CURE PERIOD] days.</w:t>
      </w:r>
    </w:p>
    <w:p>
      <w:pPr>
        <w:spacing w:line="276" w:lineRule="auto"/>
      </w:pPr>
      <w:r>
        <w:rPr>
          <w:rFonts w:ascii="Times New Roman" w:hAnsi="Times New Roman" w:eastAsia="Times New Roman" w:cs="Times New Roman"/>
          <w:sz w:val="22"/>
          <w:szCs w:val="22"/>
          <w:b w:val="0"/>
          <w:bCs w:val="0"/>
        </w:rPr>
        <w:t xml:space="preserve">9.4 Effect of Termination: Upon termination, the Escrow Agent shall return the Deposit to the Licensor, unless a Release Event has occurred and the Deposit has been released to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LIABILITY AND INDEMNIFICATION</w:t>
      </w:r>
    </w:p>
    <w:p>
      <w:pPr>
        <w:spacing w:line="276" w:lineRule="auto"/>
      </w:pPr>
      <w:r>
        <w:rPr>
          <w:rFonts w:ascii="Times New Roman" w:hAnsi="Times New Roman" w:eastAsia="Times New Roman" w:cs="Times New Roman"/>
          <w:sz w:val="22"/>
          <w:szCs w:val="22"/>
          <w:b w:val="0"/>
          <w:bCs w:val="0"/>
        </w:rPr>
        <w:t xml:space="preserve">10.1 Limitation of Liability: The Escrow Agent's liability under this Agreement shall be limited to the amount of fees actually paid to it hereunder, except in cases of gross negligence or willful misconduct.</w:t>
      </w:r>
    </w:p>
    <w:p>
      <w:pPr>
        <w:spacing w:line="276" w:lineRule="auto"/>
      </w:pPr>
      <w:r>
        <w:rPr>
          <w:rFonts w:ascii="Times New Roman" w:hAnsi="Times New Roman" w:eastAsia="Times New Roman" w:cs="Times New Roman"/>
          <w:sz w:val="22"/>
          <w:szCs w:val="22"/>
          <w:b w:val="0"/>
          <w:bCs w:val="0"/>
        </w:rPr>
        <w:t xml:space="preserve">10.2 Indemnification: The Licensor and the Licensee shall jointly and severally indemnify and hold harmless the Escrow Agent from any claims, damages, liabilities, and expenses arising out of the performance of its duties under this Agreement, except to the extent caused by the Escrow Agent's gross negligence or willful misconduct.</w:t>
      </w:r>
    </w:p>
    <w:p>
      <w:pPr>
        <w:spacing w:line="276" w:lineRule="auto"/>
      </w:pPr>
      <w:r>
        <w:rPr>
          <w:rFonts w:ascii="Times New Roman" w:hAnsi="Times New Roman" w:eastAsia="Times New Roman" w:cs="Times New Roman"/>
          <w:sz w:val="22"/>
          <w:szCs w:val="22"/>
          <w:b w:val="0"/>
          <w:bCs w:val="0"/>
        </w:rPr>
        <w:t xml:space="preserve">10.3 No Consequential Damages: In no event shall any Party be liable for any indirect, incidental, special, or consequential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attempt in good faith to resolve any dispute arising out of this Agreement through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shall submit the dispute to mediation in [MEDIATION LOCATION] before resorting to arbitration or litigation.</w:t>
      </w:r>
    </w:p>
    <w:p>
      <w:pPr>
        <w:spacing w:line="276" w:lineRule="auto"/>
      </w:pPr>
      <w:r>
        <w:rPr>
          <w:rFonts w:ascii="Times New Roman" w:hAnsi="Times New Roman" w:eastAsia="Times New Roman" w:cs="Times New Roman"/>
          <w:sz w:val="22"/>
          <w:szCs w:val="22"/>
          <w:b w:val="0"/>
          <w:bCs w:val="0"/>
        </w:rPr>
        <w:t xml:space="preserve">11.3 Arbitration: Any unresolved dispute shall be resolved by binding arbitration in accordance with the rules of the [ARBITRATION ASSOCIATION], with the arbitration to be held in [ARBITRATION LOCATION].</w:t>
      </w: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[GOVERNING LAW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under this Agreement shall be in writing and shall be deemed given when delivered personally, sent by certified mail, or sent by reputable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13.3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No Party may assign this Agreement without the prior written consent of the other Parties, except that the Licensee may assign this Agreement to a successor in interest.</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13.7 Force Majeure: No Party shall be liable for any delay or failure to perform due to causes beyond its reasonable control.</w:t>
      </w:r>
    </w:p>
    <w:p>
      <w:pPr>
        <w:spacing w:line="276" w:lineRule="auto"/>
      </w:pPr>
      <w:r>
        <w:rPr>
          <w:rFonts w:ascii="Times New Roman" w:hAnsi="Times New Roman" w:eastAsia="Times New Roman" w:cs="Times New Roman"/>
          <w:sz w:val="22"/>
          <w:szCs w:val="22"/>
          <w:b w:val="0"/>
          <w:bCs w:val="0"/>
        </w:rPr>
        <w:t xml:space="preserve">13.8 Survival: The provisions of Sections 7, 8, 10, and 11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[SOFTWARE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[SOFTWARE VERSION]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[SOFTWARE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DESCRIPTION OF SOURCE CODE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[SOURCE CODE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[BUILD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[CONFIGURATION FILES]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FORM OF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[MEDIA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[FORMAT]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[ENCRYPTION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UPDATE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[UPDATE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[UPDATE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ADDITIONAL RELEASE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RELEASE EVENT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RELEASE EVENT 2]</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2026-10-06T15:21:33+00:00</dcterms:created>
  <dcterms:modified xsi:type="dcterms:W3CDTF">2026-10-06T15:21:33+00:00</dcterms:modified>
</cp:coreProperties>
</file>

<file path=docProps/custom.xml><?xml version="1.0" encoding="utf-8"?>
<Properties xmlns="http://schemas.openxmlformats.org/officeDocument/2006/custom-properties" xmlns:vt="http://schemas.openxmlformats.org/officeDocument/2006/docPropsVTypes"/>
</file>