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SALES TRANSFER OF BUSINESS ASSETS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BUSINESS ASSETS PURSUANT TO BULK SALES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Sales Transfer of Business Assets Form (the "Agreement") is entered into as of [EFFECTIVE DATE OF TRANSFER], by and between [TRANSFEROR LEGAL NAME], a [TRANSFEROR ENTITY TYPE] organized under the laws of [TRANSFEROR STATE OF ORGANIZATION], with its principal place of business at [TRANSFEROR STREET ADDRESS], [TRANSFEROR CITY, STATE, ZIP] (the "Transferor"), and [TRANSFEREE LEGAL NAME], a [TRANSFEREE ENTITY TYPE] organized under the laws of [TRANSFEREE STATE OF ORGANIZATION], with its principal place of business at [TRANSFEREE STREET ADDRESS], [TRANSFEREE CITY, STATE, ZIP] (the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w:t>
      </w:r>
    </w:p>
    <w:p>
      <w:pPr>
        <w:spacing w:line="276" w:lineRule="auto"/>
      </w:pPr>
      <w:r>
        <w:rPr>
          <w:rFonts w:ascii="Times New Roman" w:hAnsi="Times New Roman" w:eastAsia="Times New Roman" w:cs="Times New Roman"/>
          <w:sz w:val="22"/>
          <w:szCs w:val="22"/>
          <w:b w:val="0"/>
          <w:bCs w:val="0"/>
        </w:rPr>
        <w:t xml:space="preserve">1.1 Transferor Name: [TRANSFEROR LEGAL NAME]</w:t>
      </w:r>
    </w:p>
    <w:p>
      <w:pPr>
        <w:spacing w:line="276" w:lineRule="auto"/>
      </w:pPr>
      <w:r>
        <w:rPr>
          <w:rFonts w:ascii="Times New Roman" w:hAnsi="Times New Roman" w:eastAsia="Times New Roman" w:cs="Times New Roman"/>
          <w:sz w:val="22"/>
          <w:szCs w:val="22"/>
          <w:b w:val="0"/>
          <w:bCs w:val="0"/>
        </w:rPr>
        <w:t xml:space="preserve">1.2 Transferor Business Address: [TRANSFEROR BUSINESS ADDRESS]</w:t>
      </w:r>
    </w:p>
    <w:p>
      <w:pPr>
        <w:spacing w:line="276" w:lineRule="auto"/>
      </w:pPr>
      <w:r>
        <w:rPr>
          <w:rFonts w:ascii="Times New Roman" w:hAnsi="Times New Roman" w:eastAsia="Times New Roman" w:cs="Times New Roman"/>
          <w:sz w:val="22"/>
          <w:szCs w:val="22"/>
          <w:b w:val="0"/>
          <w:bCs w:val="0"/>
        </w:rPr>
        <w:t xml:space="preserve">1.3 Transferor Mailing Address: [TRANSFEROR MAILING ADDRESS]</w:t>
      </w:r>
    </w:p>
    <w:p>
      <w:pPr>
        <w:spacing w:line="276" w:lineRule="auto"/>
      </w:pPr>
      <w:r>
        <w:rPr>
          <w:rFonts w:ascii="Times New Roman" w:hAnsi="Times New Roman" w:eastAsia="Times New Roman" w:cs="Times New Roman"/>
          <w:sz w:val="22"/>
          <w:szCs w:val="22"/>
          <w:b w:val="0"/>
          <w:bCs w:val="0"/>
        </w:rPr>
        <w:t xml:space="preserve">1.4 Transferor State of Organization or Residence: [TRANSFEROR STATE OF ORGANIZATION OR RESIDENCE]</w:t>
      </w:r>
    </w:p>
    <w:p>
      <w:pPr>
        <w:spacing w:line="276" w:lineRule="auto"/>
      </w:pPr>
      <w:r>
        <w:rPr>
          <w:rFonts w:ascii="Times New Roman" w:hAnsi="Times New Roman" w:eastAsia="Times New Roman" w:cs="Times New Roman"/>
          <w:sz w:val="22"/>
          <w:szCs w:val="22"/>
          <w:b w:val="0"/>
          <w:bCs w:val="0"/>
        </w:rPr>
        <w:t xml:space="preserve">1.5 Transferor Tax Identification Number: [TRANSFEROR TAX ID NUMBER]</w:t>
      </w:r>
    </w:p>
    <w:p>
      <w:pPr>
        <w:spacing w:line="276" w:lineRule="auto"/>
      </w:pPr>
      <w:r>
        <w:rPr>
          <w:rFonts w:ascii="Times New Roman" w:hAnsi="Times New Roman" w:eastAsia="Times New Roman" w:cs="Times New Roman"/>
          <w:sz w:val="22"/>
          <w:szCs w:val="22"/>
          <w:b w:val="0"/>
          <w:bCs w:val="0"/>
        </w:rPr>
        <w:t xml:space="preserve">1.6 Transferor Contact Person: [TRANSFEROR CONTACT NAME]</w:t>
      </w:r>
    </w:p>
    <w:p>
      <w:pPr>
        <w:spacing w:line="276" w:lineRule="auto"/>
      </w:pPr>
      <w:r>
        <w:rPr>
          <w:rFonts w:ascii="Times New Roman" w:hAnsi="Times New Roman" w:eastAsia="Times New Roman" w:cs="Times New Roman"/>
          <w:sz w:val="22"/>
          <w:szCs w:val="22"/>
          <w:b w:val="0"/>
          <w:bCs w:val="0"/>
        </w:rPr>
        <w:t xml:space="preserve">1.7 Transferor Telephone: [TRANSFEROR TELEPHONE]</w:t>
      </w:r>
    </w:p>
    <w:p>
      <w:pPr>
        <w:spacing w:line="276" w:lineRule="auto"/>
      </w:pPr>
      <w:r>
        <w:rPr>
          <w:rFonts w:ascii="Times New Roman" w:hAnsi="Times New Roman" w:eastAsia="Times New Roman" w:cs="Times New Roman"/>
          <w:sz w:val="22"/>
          <w:szCs w:val="22"/>
          <w:b w:val="0"/>
          <w:bCs w:val="0"/>
        </w:rPr>
        <w:t xml:space="preserve">1.8 Transferor Email: [TRANSFEROR EMAIL]</w:t>
      </w:r>
    </w:p>
    <w:p>
      <w:pPr>
        <w:spacing w:line="276" w:lineRule="auto"/>
      </w:pPr>
      <w:r>
        <w:rPr>
          <w:rFonts w:ascii="Times New Roman" w:hAnsi="Times New Roman" w:eastAsia="Times New Roman" w:cs="Times New Roman"/>
          <w:sz w:val="22"/>
          <w:szCs w:val="22"/>
          <w:b w:val="0"/>
          <w:bCs w:val="0"/>
        </w:rPr>
        <w:t xml:space="preserve">1.9 Transferee Name: [TRANSFEREE LEGAL NAME]</w:t>
      </w:r>
    </w:p>
    <w:p>
      <w:pPr>
        <w:spacing w:line="276" w:lineRule="auto"/>
      </w:pPr>
      <w:r>
        <w:rPr>
          <w:rFonts w:ascii="Times New Roman" w:hAnsi="Times New Roman" w:eastAsia="Times New Roman" w:cs="Times New Roman"/>
          <w:sz w:val="22"/>
          <w:szCs w:val="22"/>
          <w:b w:val="0"/>
          <w:bCs w:val="0"/>
        </w:rPr>
        <w:t xml:space="preserve">1.10 Transferee Business Address: [TRANSFEREE BUSINESS ADDRESS]</w:t>
      </w:r>
    </w:p>
    <w:p>
      <w:pPr>
        <w:spacing w:line="276" w:lineRule="auto"/>
      </w:pPr>
      <w:r>
        <w:rPr>
          <w:rFonts w:ascii="Times New Roman" w:hAnsi="Times New Roman" w:eastAsia="Times New Roman" w:cs="Times New Roman"/>
          <w:sz w:val="22"/>
          <w:szCs w:val="22"/>
          <w:b w:val="0"/>
          <w:bCs w:val="0"/>
        </w:rPr>
        <w:t xml:space="preserve">1.11 Transferee Mailing Address: [TRANSFEREE MAILING ADDRESS]</w:t>
      </w:r>
    </w:p>
    <w:p>
      <w:pPr>
        <w:spacing w:line="276" w:lineRule="auto"/>
      </w:pPr>
      <w:r>
        <w:rPr>
          <w:rFonts w:ascii="Times New Roman" w:hAnsi="Times New Roman" w:eastAsia="Times New Roman" w:cs="Times New Roman"/>
          <w:sz w:val="22"/>
          <w:szCs w:val="22"/>
          <w:b w:val="0"/>
          <w:bCs w:val="0"/>
        </w:rPr>
        <w:t xml:space="preserve">1.12 Transferee State of Organization or Residence: [TRANSFEREE STATE OF ORGANIZATION OR RESIDENCE]</w:t>
      </w:r>
    </w:p>
    <w:p>
      <w:pPr>
        <w:spacing w:line="276" w:lineRule="auto"/>
      </w:pPr>
      <w:r>
        <w:rPr>
          <w:rFonts w:ascii="Times New Roman" w:hAnsi="Times New Roman" w:eastAsia="Times New Roman" w:cs="Times New Roman"/>
          <w:sz w:val="22"/>
          <w:szCs w:val="22"/>
          <w:b w:val="0"/>
          <w:bCs w:val="0"/>
        </w:rPr>
        <w:t xml:space="preserve">1.13 Transferee Tax Identification Number: [TRANSFEREE TAX ID NUMBER]</w:t>
      </w:r>
    </w:p>
    <w:p>
      <w:pPr>
        <w:spacing w:line="276" w:lineRule="auto"/>
      </w:pPr>
      <w:r>
        <w:rPr>
          <w:rFonts w:ascii="Times New Roman" w:hAnsi="Times New Roman" w:eastAsia="Times New Roman" w:cs="Times New Roman"/>
          <w:sz w:val="22"/>
          <w:szCs w:val="22"/>
          <w:b w:val="0"/>
          <w:bCs w:val="0"/>
        </w:rPr>
        <w:t xml:space="preserve">1.14 Transferee Contact Person: [TRANSFEREE CONTACT NAME]</w:t>
      </w:r>
    </w:p>
    <w:p>
      <w:pPr>
        <w:spacing w:line="276" w:lineRule="auto"/>
      </w:pPr>
      <w:r>
        <w:rPr>
          <w:rFonts w:ascii="Times New Roman" w:hAnsi="Times New Roman" w:eastAsia="Times New Roman" w:cs="Times New Roman"/>
          <w:sz w:val="22"/>
          <w:szCs w:val="22"/>
          <w:b w:val="0"/>
          <w:bCs w:val="0"/>
        </w:rPr>
        <w:t xml:space="preserve">1.15 Transferee Telephone: [TRANSFEREE TELEPHONE]</w:t>
      </w:r>
    </w:p>
    <w:p>
      <w:pPr>
        <w:spacing w:line="276" w:lineRule="auto"/>
      </w:pPr>
      <w:r>
        <w:rPr>
          <w:rFonts w:ascii="Times New Roman" w:hAnsi="Times New Roman" w:eastAsia="Times New Roman" w:cs="Times New Roman"/>
          <w:sz w:val="22"/>
          <w:szCs w:val="22"/>
          <w:b w:val="0"/>
          <w:bCs w:val="0"/>
        </w:rPr>
        <w:t xml:space="preserve">1.16 Transferee Email: [TRANSFEREE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BUSINESS</w:t>
      </w:r>
    </w:p>
    <w:p>
      <w:pPr>
        <w:spacing w:line="276" w:lineRule="auto"/>
      </w:pPr>
      <w:r>
        <w:rPr>
          <w:rFonts w:ascii="Times New Roman" w:hAnsi="Times New Roman" w:eastAsia="Times New Roman" w:cs="Times New Roman"/>
          <w:sz w:val="22"/>
          <w:szCs w:val="22"/>
          <w:b w:val="0"/>
          <w:bCs w:val="0"/>
        </w:rPr>
        <w:t xml:space="preserve">2.1 Business Name: [BUSINESS TRADE NAME]</w:t>
      </w:r>
    </w:p>
    <w:p>
      <w:pPr>
        <w:spacing w:line="276" w:lineRule="auto"/>
      </w:pPr>
      <w:r>
        <w:rPr>
          <w:rFonts w:ascii="Times New Roman" w:hAnsi="Times New Roman" w:eastAsia="Times New Roman" w:cs="Times New Roman"/>
          <w:sz w:val="22"/>
          <w:szCs w:val="22"/>
          <w:b w:val="0"/>
          <w:bCs w:val="0"/>
        </w:rPr>
        <w:t xml:space="preserve">2.2 Business Type: [BUSINESS TYPE]</w:t>
      </w:r>
    </w:p>
    <w:p>
      <w:pPr>
        <w:spacing w:line="276" w:lineRule="auto"/>
      </w:pPr>
      <w:r>
        <w:rPr>
          <w:rFonts w:ascii="Times New Roman" w:hAnsi="Times New Roman" w:eastAsia="Times New Roman" w:cs="Times New Roman"/>
          <w:sz w:val="22"/>
          <w:szCs w:val="22"/>
          <w:b w:val="0"/>
          <w:bCs w:val="0"/>
        </w:rPr>
        <w:t xml:space="preserve">2.3 Business Location: [BUSINESS LOCATION ADDRESS]</w:t>
      </w:r>
    </w:p>
    <w:p>
      <w:pPr>
        <w:spacing w:line="276" w:lineRule="auto"/>
      </w:pPr>
      <w:r>
        <w:rPr>
          <w:rFonts w:ascii="Times New Roman" w:hAnsi="Times New Roman" w:eastAsia="Times New Roman" w:cs="Times New Roman"/>
          <w:sz w:val="22"/>
          <w:szCs w:val="22"/>
          <w:b w:val="0"/>
          <w:bCs w:val="0"/>
        </w:rPr>
        <w:t xml:space="preserve">2.4 Business Description: [DESCRIPTION OF BUSINESS OPERATIONS]</w:t>
      </w:r>
    </w:p>
    <w:p>
      <w:pPr>
        <w:spacing w:line="276" w:lineRule="auto"/>
      </w:pPr>
      <w:r>
        <w:rPr>
          <w:rFonts w:ascii="Times New Roman" w:hAnsi="Times New Roman" w:eastAsia="Times New Roman" w:cs="Times New Roman"/>
          <w:sz w:val="22"/>
          <w:szCs w:val="22"/>
          <w:b w:val="0"/>
          <w:bCs w:val="0"/>
        </w:rPr>
        <w:t xml:space="preserve">2.5 Date Business Established: [DATE BUSINESS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ASSETS TRANSFERRED</w:t>
      </w:r>
    </w:p>
    <w:p>
      <w:pPr>
        <w:spacing w:line="276" w:lineRule="auto"/>
      </w:pPr>
      <w:r>
        <w:rPr>
          <w:rFonts w:ascii="Times New Roman" w:hAnsi="Times New Roman" w:eastAsia="Times New Roman" w:cs="Times New Roman"/>
          <w:sz w:val="22"/>
          <w:szCs w:val="22"/>
          <w:b w:val="0"/>
          <w:bCs w:val="0"/>
        </w:rPr>
        <w:t xml:space="preserve">3.1 Inventory: The Transferor transfers to the Transferee all inventory of the business, including raw materials, work in process, finished goods, and supplies, as more particularly described in Schedule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3.2 Equipment and Fixtures: The Transferor transfers all machinery, equipment, tools, furniture, fixtures, and leasehold improvements, as more particularly described in Schedule B attached hereto.</w:t>
      </w:r>
    </w:p>
    <w:p>
      <w:pPr>
        <w:spacing w:line="276" w:lineRule="auto"/>
      </w:pPr>
      <w:r>
        <w:rPr>
          <w:rFonts w:ascii="Times New Roman" w:hAnsi="Times New Roman" w:eastAsia="Times New Roman" w:cs="Times New Roman"/>
          <w:sz w:val="22"/>
          <w:szCs w:val="22"/>
          <w:b w:val="0"/>
          <w:bCs w:val="0"/>
        </w:rPr>
        <w:t xml:space="preserve">3.3 Accounts Receivable: The Transferor transfers all accounts receivable, notes receivable, and other rights to payment arising from the business, as more particularly described in Schedule C attached hereto.</w:t>
      </w:r>
    </w:p>
    <w:p>
      <w:pPr>
        <w:spacing w:line="276" w:lineRule="auto"/>
      </w:pPr>
      <w:r>
        <w:rPr>
          <w:rFonts w:ascii="Times New Roman" w:hAnsi="Times New Roman" w:eastAsia="Times New Roman" w:cs="Times New Roman"/>
          <w:sz w:val="22"/>
          <w:szCs w:val="22"/>
          <w:b w:val="0"/>
          <w:bCs w:val="0"/>
        </w:rPr>
        <w:t xml:space="preserve">3.4 Intangible Assets: The Transferor transfers all goodwill, trade names, trademarks, service marks, domain names, customer lists, telephone numbers, websites, social media accounts, licenses, permits, and intellectual property, as more particularly described in Schedule D attached hereto.</w:t>
      </w:r>
    </w:p>
    <w:p>
      <w:pPr>
        <w:spacing w:line="276" w:lineRule="auto"/>
      </w:pPr>
      <w:r>
        <w:rPr>
          <w:rFonts w:ascii="Times New Roman" w:hAnsi="Times New Roman" w:eastAsia="Times New Roman" w:cs="Times New Roman"/>
          <w:sz w:val="22"/>
          <w:szCs w:val="22"/>
          <w:b w:val="0"/>
          <w:bCs w:val="0"/>
        </w:rPr>
        <w:t xml:space="preserve">3.5 Leasehold Interests: The Transferor transfers all leasehold interests in real property located at [LEASED PREMISES ADDRESS], as more particularly described in Schedule E attached hereto.</w:t>
      </w:r>
    </w:p>
    <w:p>
      <w:pPr>
        <w:spacing w:line="276" w:lineRule="auto"/>
      </w:pPr>
      <w:r>
        <w:rPr>
          <w:rFonts w:ascii="Times New Roman" w:hAnsi="Times New Roman" w:eastAsia="Times New Roman" w:cs="Times New Roman"/>
          <w:sz w:val="22"/>
          <w:szCs w:val="22"/>
          <w:b w:val="0"/>
          <w:bCs w:val="0"/>
        </w:rPr>
        <w:t xml:space="preserve">3.6 Contracts: The Transferor assigns all assignable contracts, agreements, purchase orders, and supplier arrangements, as more particularly described in Schedule F attached hereto.</w:t>
      </w:r>
    </w:p>
    <w:p>
      <w:pPr>
        <w:spacing w:line="276" w:lineRule="auto"/>
      </w:pPr>
      <w:r>
        <w:rPr>
          <w:rFonts w:ascii="Times New Roman" w:hAnsi="Times New Roman" w:eastAsia="Times New Roman" w:cs="Times New Roman"/>
          <w:sz w:val="22"/>
          <w:szCs w:val="22"/>
          <w:b w:val="0"/>
          <w:bCs w:val="0"/>
        </w:rPr>
        <w:t xml:space="preserve">3.7 Vehicles: The Transferor transfers all titled and untitled vehicles used in the business, as more particularly described in Schedule G attached hereto.</w:t>
      </w:r>
    </w:p>
    <w:p>
      <w:pPr>
        <w:spacing w:line="276" w:lineRule="auto"/>
      </w:pPr>
      <w:r>
        <w:rPr>
          <w:rFonts w:ascii="Times New Roman" w:hAnsi="Times New Roman" w:eastAsia="Times New Roman" w:cs="Times New Roman"/>
          <w:sz w:val="22"/>
          <w:szCs w:val="22"/>
          <w:b w:val="0"/>
          <w:bCs w:val="0"/>
        </w:rPr>
        <w:t xml:space="preserve">3.8 Excluded Assets: The following assets are expressly excluded from this transfer: [DESCRIPTION OF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PAYMENT TERMS</w:t>
      </w:r>
    </w:p>
    <w:p>
      <w:pPr>
        <w:spacing w:line="276" w:lineRule="auto"/>
      </w:pPr>
      <w:r>
        <w:rPr>
          <w:rFonts w:ascii="Times New Roman" w:hAnsi="Times New Roman" w:eastAsia="Times New Roman" w:cs="Times New Roman"/>
          <w:sz w:val="22"/>
          <w:szCs w:val="22"/>
          <w:b w:val="0"/>
          <w:bCs w:val="0"/>
        </w:rPr>
        <w:t xml:space="preserve">4.1 Total Purchase Price: [TOTAL PURCHASE PRICE]</w:t>
      </w:r>
    </w:p>
    <w:p>
      <w:pPr>
        <w:spacing w:line="276" w:lineRule="auto"/>
      </w:pPr>
      <w:r>
        <w:rPr>
          <w:rFonts w:ascii="Times New Roman" w:hAnsi="Times New Roman" w:eastAsia="Times New Roman" w:cs="Times New Roman"/>
          <w:sz w:val="22"/>
          <w:szCs w:val="22"/>
          <w:b w:val="0"/>
          <w:bCs w:val="0"/>
        </w:rPr>
        <w:t xml:space="preserve">4.2 Allocation of Purchase Price: The purchase price shall be allocated among the transferred assets as set forth in Schedule H attached hereto.</w:t>
      </w:r>
    </w:p>
    <w:p>
      <w:pPr>
        <w:spacing w:line="276" w:lineRule="auto"/>
      </w:pPr>
      <w:r>
        <w:rPr>
          <w:rFonts w:ascii="Times New Roman" w:hAnsi="Times New Roman" w:eastAsia="Times New Roman" w:cs="Times New Roman"/>
          <w:sz w:val="22"/>
          <w:szCs w:val="22"/>
          <w:b w:val="0"/>
          <w:bCs w:val="0"/>
        </w:rPr>
        <w:t xml:space="preserve">4.3 Deposit: [DEPOSIT AMOUNT] paid by the Transferee upon execution of this Agreement.</w:t>
      </w:r>
    </w:p>
    <w:p>
      <w:pPr>
        <w:spacing w:line="276" w:lineRule="auto"/>
      </w:pPr>
      <w:r>
        <w:rPr>
          <w:rFonts w:ascii="Times New Roman" w:hAnsi="Times New Roman" w:eastAsia="Times New Roman" w:cs="Times New Roman"/>
          <w:sz w:val="22"/>
          <w:szCs w:val="22"/>
          <w:b w:val="0"/>
          <w:bCs w:val="0"/>
        </w:rPr>
        <w:t xml:space="preserve">4.4 Balance Due at Closing: [BALANCE DUE AT CLOSING]</w:t>
      </w:r>
    </w:p>
    <w:p>
      <w:pPr>
        <w:spacing w:line="276" w:lineRule="auto"/>
      </w:pPr>
      <w:r>
        <w:rPr>
          <w:rFonts w:ascii="Times New Roman" w:hAnsi="Times New Roman" w:eastAsia="Times New Roman" w:cs="Times New Roman"/>
          <w:sz w:val="22"/>
          <w:szCs w:val="22"/>
          <w:b w:val="0"/>
          <w:bCs w:val="0"/>
        </w:rPr>
        <w:t xml:space="preserve">4.5 Payment Method: [PAYMENT METHOD]</w:t>
      </w:r>
    </w:p>
    <w:p>
      <w:pPr>
        <w:spacing w:line="276" w:lineRule="auto"/>
      </w:pPr>
      <w:r>
        <w:rPr>
          <w:rFonts w:ascii="Times New Roman" w:hAnsi="Times New Roman" w:eastAsia="Times New Roman" w:cs="Times New Roman"/>
          <w:sz w:val="22"/>
          <w:szCs w:val="22"/>
          <w:b w:val="0"/>
          <w:bCs w:val="0"/>
        </w:rPr>
        <w:t xml:space="preserve">4.6 Promissory Note: Any deferred portion of the purchase price shall be evidenced by a promissory note in the principal amount of [PROMISSORY NOTE PRINCIPAL AMOUNT], bearing interest at [INTEREST RATE] per annum, payable in accordance with the terms set forth in Schedule I attached hereto.</w:t>
      </w:r>
    </w:p>
    <w:p>
      <w:pPr>
        <w:spacing w:line="276" w:lineRule="auto"/>
      </w:pPr>
      <w:r>
        <w:rPr>
          <w:rFonts w:ascii="Times New Roman" w:hAnsi="Times New Roman" w:eastAsia="Times New Roman" w:cs="Times New Roman"/>
          <w:sz w:val="22"/>
          <w:szCs w:val="22"/>
          <w:b w:val="0"/>
          <w:bCs w:val="0"/>
        </w:rPr>
        <w:t xml:space="preserve">4.7 Assumption of Liabilities: The Transferee shall assume only the following liabilities of the Transferor: [DESCRIPTION OF ASSUMED LIABILITIES]. All other liabilities remain the responsibility of the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w:t>
      </w:r>
    </w:p>
    <w:p>
      <w:pPr>
        <w:spacing w:line="276" w:lineRule="auto"/>
      </w:pPr>
      <w:r>
        <w:rPr>
          <w:rFonts w:ascii="Times New Roman" w:hAnsi="Times New Roman" w:eastAsia="Times New Roman" w:cs="Times New Roman"/>
          <w:sz w:val="22"/>
          <w:szCs w:val="22"/>
          <w:b w:val="0"/>
          <w:bCs w:val="0"/>
        </w:rPr>
        <w:t xml:space="preserve">5.1 Closing Date: [CLOSING DATE]</w:t>
      </w:r>
    </w:p>
    <w:p>
      <w:pPr>
        <w:spacing w:line="276" w:lineRule="auto"/>
      </w:pPr>
      <w:r>
        <w:rPr>
          <w:rFonts w:ascii="Times New Roman" w:hAnsi="Times New Roman" w:eastAsia="Times New Roman" w:cs="Times New Roman"/>
          <w:sz w:val="22"/>
          <w:szCs w:val="22"/>
          <w:b w:val="0"/>
          <w:bCs w:val="0"/>
        </w:rPr>
        <w:t xml:space="preserve">5.2 Closing Location: [CLOSING LOCATION]</w:t>
      </w:r>
    </w:p>
    <w:p>
      <w:pPr>
        <w:spacing w:line="276" w:lineRule="auto"/>
      </w:pPr>
      <w:r>
        <w:rPr>
          <w:rFonts w:ascii="Times New Roman" w:hAnsi="Times New Roman" w:eastAsia="Times New Roman" w:cs="Times New Roman"/>
          <w:sz w:val="22"/>
          <w:szCs w:val="22"/>
          <w:b w:val="0"/>
          <w:bCs w:val="0"/>
        </w:rPr>
        <w:t xml:space="preserve">5.3 Conditions to Closing: Closing is conditioned upon the satisfaction of each of the conditions set forth in Section 9 of this Agreement.</w:t>
      </w:r>
    </w:p>
    <w:p>
      <w:pPr>
        <w:spacing w:line="276" w:lineRule="auto"/>
      </w:pPr>
      <w:r>
        <w:rPr>
          <w:rFonts w:ascii="Times New Roman" w:hAnsi="Times New Roman" w:eastAsia="Times New Roman" w:cs="Times New Roman"/>
          <w:sz w:val="22"/>
          <w:szCs w:val="22"/>
          <w:b w:val="0"/>
          <w:bCs w:val="0"/>
        </w:rPr>
        <w:t xml:space="preserve">5.4 Deliveries by Transferor at Closing: At closing, the Transferor shall deliver a bill of sale, assignment and assumption agreements, title certificates, and all other instruments of transfer reasonably requested by the Transferee.</w:t>
      </w:r>
    </w:p>
    <w:p>
      <w:pPr>
        <w:spacing w:line="276" w:lineRule="auto"/>
      </w:pPr>
      <w:r>
        <w:rPr>
          <w:rFonts w:ascii="Times New Roman" w:hAnsi="Times New Roman" w:eastAsia="Times New Roman" w:cs="Times New Roman"/>
          <w:sz w:val="22"/>
          <w:szCs w:val="22"/>
          <w:b w:val="0"/>
          <w:bCs w:val="0"/>
        </w:rPr>
        <w:t xml:space="preserve">5.5 Deliveries by Transferee at Closing: At closing, the Transferee shall deliver the balance of the purchase price and any assumption agreements required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BULK SALES LAW COMPLIANCE</w:t>
      </w:r>
    </w:p>
    <w:p>
      <w:pPr>
        <w:spacing w:line="276" w:lineRule="auto"/>
      </w:pPr>
      <w:r>
        <w:rPr>
          <w:rFonts w:ascii="Times New Roman" w:hAnsi="Times New Roman" w:eastAsia="Times New Roman" w:cs="Times New Roman"/>
          <w:sz w:val="22"/>
          <w:szCs w:val="22"/>
          <w:b w:val="0"/>
          <w:bCs w:val="0"/>
        </w:rPr>
        <w:t xml:space="preserve">6.1 Notice to Creditors: The Transferor shall, not less than [NOTICE PERIOD] days before the closing date, prepare and deliver a sworn list of the names and addresses of every creditor of the Transferor to whom a debt is owed, together with the amount of each debt, as required by the bulk sales provisions of [APPLICABLE BULK SALES STATUTE].</w:t>
      </w:r>
    </w:p>
    <w:p>
      <w:pPr>
        <w:spacing w:line="276" w:lineRule="auto"/>
      </w:pPr>
      <w:r>
        <w:rPr>
          <w:rFonts w:ascii="Times New Roman" w:hAnsi="Times New Roman" w:eastAsia="Times New Roman" w:cs="Times New Roman"/>
          <w:sz w:val="22"/>
          <w:szCs w:val="22"/>
          <w:b w:val="0"/>
          <w:bCs w:val="0"/>
        </w:rPr>
        <w:t xml:space="preserve">6.2 Schedule of Creditors: A schedule of creditors of the Transferor, including names, addresses, and amounts owed, is attached hereto as Schedule J and incorporated herein by reference.</w:t>
      </w:r>
    </w:p>
    <w:p>
      <w:pPr>
        <w:spacing w:line="276" w:lineRule="auto"/>
      </w:pPr>
      <w:r>
        <w:rPr>
          <w:rFonts w:ascii="Times New Roman" w:hAnsi="Times New Roman" w:eastAsia="Times New Roman" w:cs="Times New Roman"/>
          <w:sz w:val="22"/>
          <w:szCs w:val="22"/>
          <w:b w:val="0"/>
          <w:bCs w:val="0"/>
        </w:rPr>
        <w:t xml:space="preserve">6.3 Notice to the Transferee: The Transferee shall receive the sworn list of creditors and shall preserve the same for the period required by [APPLICABLE BULK SALES STATUTE].</w:t>
      </w:r>
    </w:p>
    <w:p>
      <w:pPr>
        <w:spacing w:line="276" w:lineRule="auto"/>
      </w:pPr>
      <w:r>
        <w:rPr>
          <w:rFonts w:ascii="Times New Roman" w:hAnsi="Times New Roman" w:eastAsia="Times New Roman" w:cs="Times New Roman"/>
          <w:sz w:val="22"/>
          <w:szCs w:val="22"/>
          <w:b w:val="0"/>
          <w:bCs w:val="0"/>
        </w:rPr>
        <w:t xml:space="preserve">6.4 Notice to Creditors by Transferee: The Transferee shall, within [CREDITOR NOTICE PERIOD] days after the closing date, send written notice of the transfer to each creditor listed on Schedule J in the manner prescribed by [APPLICABLE BULK SALES STATUTE].</w:t>
      </w:r>
    </w:p>
    <w:p>
      <w:pPr>
        <w:spacing w:line="276" w:lineRule="auto"/>
      </w:pPr>
      <w:r>
        <w:rPr>
          <w:rFonts w:ascii="Times New Roman" w:hAnsi="Times New Roman" w:eastAsia="Times New Roman" w:cs="Times New Roman"/>
          <w:sz w:val="22"/>
          <w:szCs w:val="22"/>
          <w:b w:val="0"/>
          <w:bCs w:val="0"/>
        </w:rPr>
        <w:t xml:space="preserve">6.5 Publication of Notice: Where required by [APPLICABLE BULK SALES STATUTE], the Transferee shall cause notice of the transfer to be published in a newspaper of general circulation in [PUBLICATION JURISDICTION] once per week for [NUMBER OF WEEKS] consecutive weeks.</w:t>
      </w:r>
    </w:p>
    <w:p>
      <w:pPr>
        <w:spacing w:line="276" w:lineRule="auto"/>
      </w:pPr>
      <w:r>
        <w:rPr>
          <w:rFonts w:ascii="Times New Roman" w:hAnsi="Times New Roman" w:eastAsia="Times New Roman" w:cs="Times New Roman"/>
          <w:sz w:val="22"/>
          <w:szCs w:val="22"/>
          <w:b w:val="0"/>
          <w:bCs w:val="0"/>
        </w:rPr>
        <w:t xml:space="preserve">6.6 Escrow of Consideration: Where required by [APPLICABLE BULK SALES STATUTE], the Transferee shall deposit the purchase price in escrow with [ESCROW AGENT NAME] at [ESCROW AGENT ADDRESS] until the expiration of the creditor claims period.</w:t>
      </w:r>
    </w:p>
    <w:p>
      <w:pPr>
        <w:spacing w:line="276" w:lineRule="auto"/>
      </w:pPr>
      <w:r>
        <w:rPr>
          <w:rFonts w:ascii="Times New Roman" w:hAnsi="Times New Roman" w:eastAsia="Times New Roman" w:cs="Times New Roman"/>
          <w:sz w:val="22"/>
          <w:szCs w:val="22"/>
          <w:b w:val="0"/>
          <w:bCs w:val="0"/>
        </w:rPr>
        <w:t xml:space="preserve">6.7 Compliance with Applicable Bulk Sales Statute: The parties shall comply with all requirements of [APPLICABLE BULK SALES STATUTE] and any successor statute governing the transfer of business assets outside the ordinary course of business.</w:t>
      </w:r>
    </w:p>
    <w:p>
      <w:pPr>
        <w:spacing w:line="276" w:lineRule="auto"/>
      </w:pPr>
      <w:r>
        <w:rPr>
          <w:rFonts w:ascii="Times New Roman" w:hAnsi="Times New Roman" w:eastAsia="Times New Roman" w:cs="Times New Roman"/>
          <w:sz w:val="22"/>
          <w:szCs w:val="22"/>
          <w:b w:val="0"/>
          <w:bCs w:val="0"/>
        </w:rPr>
        <w:t xml:space="preserve">6.8 Waiver of Compliance: The Transferee may waive compliance with the bulk sales requirements only by written instrument signed by the Transferee, acknowledging that such waiver may render the transfer voidable as to non-complying creditors under [APPLICABLE BULK SALES STATUTE].</w:t>
      </w:r>
    </w:p>
    <w:p>
      <w:pPr>
        <w:spacing w:line="276" w:lineRule="auto"/>
      </w:pPr>
      <w:r>
        <w:rPr>
          <w:rFonts w:ascii="Times New Roman" w:hAnsi="Times New Roman" w:eastAsia="Times New Roman" w:cs="Times New Roman"/>
          <w:sz w:val="22"/>
          <w:szCs w:val="22"/>
          <w:b w:val="0"/>
          <w:bCs w:val="0"/>
        </w:rPr>
        <w:t xml:space="preserve">6.9 Indemnification for Non-Compliance: The Transferor shall indemnify and hold harmless the Transferee from any loss, liability, or expense arising from the Transferor's failure to comply with the bulk sales requirements of [APPLICABLE BULK SALES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TRANSFEROR</w:t>
      </w:r>
    </w:p>
    <w:p>
      <w:pPr>
        <w:spacing w:line="276" w:lineRule="auto"/>
      </w:pPr>
      <w:r>
        <w:rPr>
          <w:rFonts w:ascii="Times New Roman" w:hAnsi="Times New Roman" w:eastAsia="Times New Roman" w:cs="Times New Roman"/>
          <w:sz w:val="22"/>
          <w:szCs w:val="22"/>
          <w:b w:val="0"/>
          <w:bCs w:val="0"/>
        </w:rPr>
        <w:t xml:space="preserve">7.1 Organization and Authority: The Transferor is duly organized, validly existing, and in good standing under the laws of [TRANSFEROR STATE OF ORGANIZATION] and has full power and authority to enter into this Agreement.</w:t>
      </w:r>
    </w:p>
    <w:p>
      <w:pPr>
        <w:spacing w:line="276" w:lineRule="auto"/>
      </w:pPr>
      <w:r>
        <w:rPr>
          <w:rFonts w:ascii="Times New Roman" w:hAnsi="Times New Roman" w:eastAsia="Times New Roman" w:cs="Times New Roman"/>
          <w:sz w:val="22"/>
          <w:szCs w:val="22"/>
          <w:b w:val="0"/>
          <w:bCs w:val="0"/>
        </w:rPr>
        <w:t xml:space="preserve">7.2 Title to Assets: The Transferor has good and marketable title to all assets transferred hereunder, free and clear of all liens, encumbrances, and security interests except as disclosed in Schedule K attached hereto.</w:t>
      </w:r>
    </w:p>
    <w:p>
      <w:pPr>
        <w:spacing w:line="276" w:lineRule="auto"/>
      </w:pPr>
      <w:r>
        <w:rPr>
          <w:rFonts w:ascii="Times New Roman" w:hAnsi="Times New Roman" w:eastAsia="Times New Roman" w:cs="Times New Roman"/>
          <w:sz w:val="22"/>
          <w:szCs w:val="22"/>
          <w:b w:val="0"/>
          <w:bCs w:val="0"/>
        </w:rPr>
        <w:t xml:space="preserve">7.3 Financial Statements: The Transferor has delivered to the Transferee financial statements for the periods ending [FINANCIAL STATEMENT PERIODS], which fairly present the financial condition of the business.</w:t>
      </w:r>
    </w:p>
    <w:p>
      <w:pPr>
        <w:spacing w:line="276" w:lineRule="auto"/>
      </w:pPr>
      <w:r>
        <w:rPr>
          <w:rFonts w:ascii="Times New Roman" w:hAnsi="Times New Roman" w:eastAsia="Times New Roman" w:cs="Times New Roman"/>
          <w:sz w:val="22"/>
          <w:szCs w:val="22"/>
          <w:b w:val="0"/>
          <w:bCs w:val="0"/>
        </w:rPr>
        <w:t xml:space="preserve">7.4 Litigation: Except as disclosed in Schedule L attached hereto, there is no pending or threatened litigation, arbitration, or governmental proceeding affecting the business or the transferred assets.</w:t>
      </w:r>
    </w:p>
    <w:p>
      <w:pPr>
        <w:spacing w:line="276" w:lineRule="auto"/>
      </w:pPr>
      <w:r>
        <w:rPr>
          <w:rFonts w:ascii="Times New Roman" w:hAnsi="Times New Roman" w:eastAsia="Times New Roman" w:cs="Times New Roman"/>
          <w:sz w:val="22"/>
          <w:szCs w:val="22"/>
          <w:b w:val="0"/>
          <w:bCs w:val="0"/>
        </w:rPr>
        <w:t xml:space="preserve">7.5 Compliance with Laws: The Transferor is in compliance with all applicable laws, regulations, and ordinances relating to the operation of the business, except as disclosed in Schedule M attached hereto.</w:t>
      </w:r>
    </w:p>
    <w:p>
      <w:pPr>
        <w:spacing w:line="276" w:lineRule="auto"/>
      </w:pPr>
      <w:r>
        <w:rPr>
          <w:rFonts w:ascii="Times New Roman" w:hAnsi="Times New Roman" w:eastAsia="Times New Roman" w:cs="Times New Roman"/>
          <w:sz w:val="22"/>
          <w:szCs w:val="22"/>
          <w:b w:val="0"/>
          <w:bCs w:val="0"/>
        </w:rPr>
        <w:t xml:space="preserve">7.6 Taxes: The Transferor has filed all required tax returns and paid all taxes due, except as disclosed in Schedule N attached hereto.</w:t>
      </w:r>
    </w:p>
    <w:p>
      <w:pPr>
        <w:spacing w:line="276" w:lineRule="auto"/>
      </w:pPr>
      <w:r>
        <w:rPr>
          <w:rFonts w:ascii="Times New Roman" w:hAnsi="Times New Roman" w:eastAsia="Times New Roman" w:cs="Times New Roman"/>
          <w:sz w:val="22"/>
          <w:szCs w:val="22"/>
          <w:b w:val="0"/>
          <w:bCs w:val="0"/>
        </w:rPr>
        <w:t xml:space="preserve">7.7 No Undisclosed Liabilities: The Transferor has no liabilities relating to the business except those disclosed in this Agreement or in the Schedules attached hereto.</w:t>
      </w:r>
    </w:p>
    <w:p>
      <w:pPr>
        <w:spacing w:line="276" w:lineRule="auto"/>
      </w:pPr>
      <w:r>
        <w:rPr>
          <w:rFonts w:ascii="Times New Roman" w:hAnsi="Times New Roman" w:eastAsia="Times New Roman" w:cs="Times New Roman"/>
          <w:sz w:val="22"/>
          <w:szCs w:val="22"/>
          <w:b w:val="0"/>
          <w:bCs w:val="0"/>
        </w:rPr>
        <w:t xml:space="preserve">7.8 Employee Matters: A complete list of employees of the business, including job titles, compensation, and accrued benefits, is set forth in Schedule O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TRANSFEREE</w:t>
      </w:r>
    </w:p>
    <w:p>
      <w:pPr>
        <w:spacing w:line="276" w:lineRule="auto"/>
      </w:pPr>
      <w:r>
        <w:rPr>
          <w:rFonts w:ascii="Times New Roman" w:hAnsi="Times New Roman" w:eastAsia="Times New Roman" w:cs="Times New Roman"/>
          <w:sz w:val="22"/>
          <w:szCs w:val="22"/>
          <w:b w:val="0"/>
          <w:bCs w:val="0"/>
        </w:rPr>
        <w:t xml:space="preserve">8.1 Organization and Authority: The Transferee is duly organized, validly existing, and in good standing under the laws of [TRANSFEREE STATE OF ORGANIZATION] and has full power and authority to enter into this Agreement.</w:t>
      </w:r>
    </w:p>
    <w:p>
      <w:pPr>
        <w:spacing w:line="276" w:lineRule="auto"/>
      </w:pPr>
      <w:r>
        <w:rPr>
          <w:rFonts w:ascii="Times New Roman" w:hAnsi="Times New Roman" w:eastAsia="Times New Roman" w:cs="Times New Roman"/>
          <w:sz w:val="22"/>
          <w:szCs w:val="22"/>
          <w:b w:val="0"/>
          <w:bCs w:val="0"/>
        </w:rPr>
        <w:t xml:space="preserve">8.2 Financial Ability: The Transferee has sufficient funds or financing available to pay the purchase price and to operate the business following closing.</w:t>
      </w:r>
    </w:p>
    <w:p>
      <w:pPr>
        <w:spacing w:line="276" w:lineRule="auto"/>
      </w:pPr>
      <w:r>
        <w:rPr>
          <w:rFonts w:ascii="Times New Roman" w:hAnsi="Times New Roman" w:eastAsia="Times New Roman" w:cs="Times New Roman"/>
          <w:sz w:val="22"/>
          <w:szCs w:val="22"/>
          <w:b w:val="0"/>
          <w:bCs w:val="0"/>
        </w:rPr>
        <w:t xml:space="preserve">8.3 Independent Investigation: The Transferee has conducted an independent investigation of the business and the transferred assets and is relying on its own investigation and the representations and warranties of the Transferor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PRECEDENT TO CLOSING</w:t>
      </w:r>
    </w:p>
    <w:p>
      <w:pPr>
        <w:spacing w:line="276" w:lineRule="auto"/>
      </w:pPr>
      <w:r>
        <w:rPr>
          <w:rFonts w:ascii="Times New Roman" w:hAnsi="Times New Roman" w:eastAsia="Times New Roman" w:cs="Times New Roman"/>
          <w:sz w:val="22"/>
          <w:szCs w:val="22"/>
          <w:b w:val="0"/>
          <w:bCs w:val="0"/>
        </w:rPr>
        <w:t xml:space="preserve">9.1 Accuracy of Representations: The representations and warranties of each party shall be true and correct in all material respects as of the closing date.</w:t>
      </w:r>
    </w:p>
    <w:p>
      <w:pPr>
        <w:spacing w:line="276" w:lineRule="auto"/>
      </w:pPr>
      <w:r>
        <w:rPr>
          <w:rFonts w:ascii="Times New Roman" w:hAnsi="Times New Roman" w:eastAsia="Times New Roman" w:cs="Times New Roman"/>
          <w:sz w:val="22"/>
          <w:szCs w:val="22"/>
          <w:b w:val="0"/>
          <w:bCs w:val="0"/>
        </w:rPr>
        <w:t xml:space="preserve">9.2 Performance of Obligations: Each party shall have performed all obligations required to be performed by it on or before the closing date.</w:t>
      </w:r>
    </w:p>
    <w:p>
      <w:pPr>
        <w:spacing w:line="276" w:lineRule="auto"/>
      </w:pPr>
      <w:r>
        <w:rPr>
          <w:rFonts w:ascii="Times New Roman" w:hAnsi="Times New Roman" w:eastAsia="Times New Roman" w:cs="Times New Roman"/>
          <w:sz w:val="22"/>
          <w:szCs w:val="22"/>
          <w:b w:val="0"/>
          <w:bCs w:val="0"/>
        </w:rPr>
        <w:t xml:space="preserve">9.3 Consents and Approvals: All consents, approvals, and waivers required for the transfer of the assets, including landlord consent to assignment of the lease at [LEASED PREMISES ADDRESS], shall have been obtained.</w:t>
      </w:r>
    </w:p>
    <w:p>
      <w:pPr>
        <w:spacing w:line="276" w:lineRule="auto"/>
      </w:pPr>
      <w:r>
        <w:rPr>
          <w:rFonts w:ascii="Times New Roman" w:hAnsi="Times New Roman" w:eastAsia="Times New Roman" w:cs="Times New Roman"/>
          <w:sz w:val="22"/>
          <w:szCs w:val="22"/>
          <w:b w:val="0"/>
          <w:bCs w:val="0"/>
        </w:rPr>
        <w:t xml:space="preserve">9.4 Bulk Sales Compliance: The Transferor shall have complied with the notice requirements of Section 6 of this Agreement.</w:t>
      </w:r>
    </w:p>
    <w:p>
      <w:pPr>
        <w:spacing w:line="276" w:lineRule="auto"/>
      </w:pPr>
      <w:r>
        <w:rPr>
          <w:rFonts w:ascii="Times New Roman" w:hAnsi="Times New Roman" w:eastAsia="Times New Roman" w:cs="Times New Roman"/>
          <w:sz w:val="22"/>
          <w:szCs w:val="22"/>
          <w:b w:val="0"/>
          <w:bCs w:val="0"/>
        </w:rPr>
        <w:t xml:space="preserve">9.5 No Material Adverse Change: There shall have been no material adverse change in the business, assets, or financial condition of the Transferor between the effective date and the closing date.</w:t>
      </w:r>
    </w:p>
    <w:p>
      <w:pPr>
        <w:spacing w:line="276" w:lineRule="auto"/>
      </w:pPr>
      <w:r>
        <w:rPr>
          <w:rFonts w:ascii="Times New Roman" w:hAnsi="Times New Roman" w:eastAsia="Times New Roman" w:cs="Times New Roman"/>
          <w:sz w:val="22"/>
          <w:szCs w:val="22"/>
          <w:b w:val="0"/>
          <w:bCs w:val="0"/>
        </w:rPr>
        <w:t xml:space="preserve">9.6 Due Diligence: The Transferee shall have completed its due diligence review of the business to its reasonable satisfaction by [DUE DILIGENCE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COVENANTS</w:t>
      </w:r>
    </w:p>
    <w:p>
      <w:pPr>
        <w:spacing w:line="276" w:lineRule="auto"/>
      </w:pPr>
      <w:r>
        <w:rPr>
          <w:rFonts w:ascii="Times New Roman" w:hAnsi="Times New Roman" w:eastAsia="Times New Roman" w:cs="Times New Roman"/>
          <w:sz w:val="22"/>
          <w:szCs w:val="22"/>
          <w:b w:val="0"/>
          <w:bCs w:val="0"/>
        </w:rPr>
        <w:t xml:space="preserve">10.1 Conduct of Business Pending Closing: The Transferor shall operate the business in the ordinary course and shall not sell, encumber, or dispose of any assets outside the ordinary course of business without the prior written consent of the Transferee.</w:t>
      </w:r>
    </w:p>
    <w:p>
      <w:pPr>
        <w:spacing w:line="276" w:lineRule="auto"/>
      </w:pPr>
      <w:r>
        <w:rPr>
          <w:rFonts w:ascii="Times New Roman" w:hAnsi="Times New Roman" w:eastAsia="Times New Roman" w:cs="Times New Roman"/>
          <w:sz w:val="22"/>
          <w:szCs w:val="22"/>
          <w:b w:val="0"/>
          <w:bCs w:val="0"/>
        </w:rPr>
        <w:t xml:space="preserve">10.2 Access to Records: The Transferor shall provide the Transferee and its representatives with reasonable access to the books, records, and premises of the business during the period between the effective date and the closing date.</w:t>
      </w:r>
    </w:p>
    <w:p>
      <w:pPr>
        <w:spacing w:line="276" w:lineRule="auto"/>
      </w:pPr>
      <w:r>
        <w:rPr>
          <w:rFonts w:ascii="Times New Roman" w:hAnsi="Times New Roman" w:eastAsia="Times New Roman" w:cs="Times New Roman"/>
          <w:sz w:val="22"/>
          <w:szCs w:val="22"/>
          <w:b w:val="0"/>
          <w:bCs w:val="0"/>
        </w:rPr>
        <w:t xml:space="preserve">10.3 Non-Competition: For a period of [NON-COMPETITION PERIOD] following the closing date, the Transferor shall not, within [NON-COMPETITION TERRITORY], engage in any business that competes with the business transferred hereunder.</w:t>
      </w:r>
    </w:p>
    <w:p>
      <w:pPr>
        <w:spacing w:line="276" w:lineRule="auto"/>
      </w:pPr>
      <w:r>
        <w:rPr>
          <w:rFonts w:ascii="Times New Roman" w:hAnsi="Times New Roman" w:eastAsia="Times New Roman" w:cs="Times New Roman"/>
          <w:sz w:val="22"/>
          <w:szCs w:val="22"/>
          <w:b w:val="0"/>
          <w:bCs w:val="0"/>
        </w:rPr>
        <w:t xml:space="preserve">10.4 Non-Solicitation: For a period of [NON-SOLICITATION PERIOD] following the closing date, the Transferor shall not solicit or hire any employee of the business or any customer of the business transferred hereunder.</w:t>
      </w:r>
    </w:p>
    <w:p>
      <w:pPr>
        <w:spacing w:line="276" w:lineRule="auto"/>
      </w:pPr>
      <w:r>
        <w:rPr>
          <w:rFonts w:ascii="Times New Roman" w:hAnsi="Times New Roman" w:eastAsia="Times New Roman" w:cs="Times New Roman"/>
          <w:sz w:val="22"/>
          <w:szCs w:val="22"/>
          <w:b w:val="0"/>
          <w:bCs w:val="0"/>
        </w:rPr>
        <w:t xml:space="preserve">10.5 Further Assurances: Each party shall execute and deliver such further instruments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10.6 Bulk Sales Notices: The Transferor shall cooperate fully with the Transferee in preparing and delivering all notices required under [APPLICABLE BULK SALES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Indemnification by Transferor: The Transferor shall indemnify, defend, and hold harmless the Transferee from any and all claims, losses, liabilities, damages, and expenses arising out of any breach of this Agreement by the Transferor or any inaccuracy in the Transferor's representations and warranties.</w:t>
      </w:r>
    </w:p>
    <w:p>
      <w:pPr>
        <w:spacing w:line="276" w:lineRule="auto"/>
      </w:pPr>
      <w:r>
        <w:rPr>
          <w:rFonts w:ascii="Times New Roman" w:hAnsi="Times New Roman" w:eastAsia="Times New Roman" w:cs="Times New Roman"/>
          <w:sz w:val="22"/>
          <w:szCs w:val="22"/>
          <w:b w:val="0"/>
          <w:bCs w:val="0"/>
        </w:rPr>
        <w:t xml:space="preserve">11.2 Indemnification by Transferee: The Transferee shall indemnify, defend, and hold harmless the Transferor from any and all claims, losses, liabilities, damages, and expenses arising out of any breach of this Agreement by the Transferee or the operation of the business after the closing date.</w:t>
      </w:r>
    </w:p>
    <w:p>
      <w:pPr>
        <w:spacing w:line="276" w:lineRule="auto"/>
      </w:pPr>
      <w:r>
        <w:rPr>
          <w:rFonts w:ascii="Times New Roman" w:hAnsi="Times New Roman" w:eastAsia="Times New Roman" w:cs="Times New Roman"/>
          <w:sz w:val="22"/>
          <w:szCs w:val="22"/>
          <w:b w:val="0"/>
          <w:bCs w:val="0"/>
        </w:rPr>
        <w:t xml:space="preserve">11.3 Survival Period: The representations, warranties, and indemnification obligations set forth in this Agreement shall survive the closing for a period of [SURVIVAL PERIOD].</w:t>
      </w:r>
    </w:p>
    <w:p>
      <w:pPr>
        <w:spacing w:line="276" w:lineRule="auto"/>
      </w:pPr>
      <w:r>
        <w:rPr>
          <w:rFonts w:ascii="Times New Roman" w:hAnsi="Times New Roman" w:eastAsia="Times New Roman" w:cs="Times New Roman"/>
          <w:sz w:val="22"/>
          <w:szCs w:val="22"/>
          <w:b w:val="0"/>
          <w:bCs w:val="0"/>
        </w:rPr>
        <w:t xml:space="preserve">11.4 Indemnification Procedures: The indemnified party shall give prompt written notice of any claim to the indemnifying party, which shall have the right to assume the defense of the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11.5 Limitation on Liability: The aggregate liability of the Transferor under this Section 11 shall not exceed [INDEMNIFICATION CAP AMOUNT], except in the case of fraud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TAXES AND PRORATIONS</w:t>
      </w:r>
    </w:p>
    <w:p>
      <w:pPr>
        <w:spacing w:line="276" w:lineRule="auto"/>
      </w:pPr>
      <w:r>
        <w:rPr>
          <w:rFonts w:ascii="Times New Roman" w:hAnsi="Times New Roman" w:eastAsia="Times New Roman" w:cs="Times New Roman"/>
          <w:sz w:val="22"/>
          <w:szCs w:val="22"/>
          <w:b w:val="0"/>
          <w:bCs w:val="0"/>
        </w:rPr>
        <w:t xml:space="preserve">12.1 Transfer Taxes: All sales, use, transfer, and similar taxes arising from the transfer of assets shall be borne by [PARTY RESPONSIBLE FOR TRANSFER TAXES].</w:t>
      </w:r>
    </w:p>
    <w:p>
      <w:pPr>
        <w:spacing w:line="276" w:lineRule="auto"/>
      </w:pPr>
      <w:r>
        <w:rPr>
          <w:rFonts w:ascii="Times New Roman" w:hAnsi="Times New Roman" w:eastAsia="Times New Roman" w:cs="Times New Roman"/>
          <w:sz w:val="22"/>
          <w:szCs w:val="22"/>
          <w:b w:val="0"/>
          <w:bCs w:val="0"/>
        </w:rPr>
        <w:t xml:space="preserve">12.2 Proration of Expenses: Real property taxes, utilities, rent, and other periodic expenses shall be prorated between the parties as of the closing date.</w:t>
      </w:r>
    </w:p>
    <w:p>
      <w:pPr>
        <w:spacing w:line="276" w:lineRule="auto"/>
      </w:pPr>
      <w:r>
        <w:rPr>
          <w:rFonts w:ascii="Times New Roman" w:hAnsi="Times New Roman" w:eastAsia="Times New Roman" w:cs="Times New Roman"/>
          <w:sz w:val="22"/>
          <w:szCs w:val="22"/>
          <w:b w:val="0"/>
          <w:bCs w:val="0"/>
        </w:rPr>
        <w:t xml:space="preserve">12.3 Tax Returns and Cooperation: Each party shall cooperate in the preparation and filing of all tax returns relating to the transferred assets and shall provide such information as may be reasonably requested.</w:t>
      </w:r>
    </w:p>
    <w:p>
      <w:pPr>
        <w:spacing w:line="276" w:lineRule="auto"/>
      </w:pPr>
      <w:r>
        <w:rPr>
          <w:rFonts w:ascii="Times New Roman" w:hAnsi="Times New Roman" w:eastAsia="Times New Roman" w:cs="Times New Roman"/>
          <w:sz w:val="22"/>
          <w:szCs w:val="22"/>
          <w:b w:val="0"/>
          <w:bCs w:val="0"/>
        </w:rPr>
        <w:t xml:space="preserve">12.4 Allocation of Purchase Price for Tax Purposes: The parties shall allocate the purchase price among the transferred assets in accordance with Section 1060 of the Internal Revenue Code and shall each file IRS Form 8594 consistent with such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EMPLOYEES AND EMPLOYEE BENEFITS</w:t>
      </w:r>
    </w:p>
    <w:p>
      <w:pPr>
        <w:spacing w:line="276" w:lineRule="auto"/>
      </w:pPr>
      <w:r>
        <w:rPr>
          <w:rFonts w:ascii="Times New Roman" w:hAnsi="Times New Roman" w:eastAsia="Times New Roman" w:cs="Times New Roman"/>
          <w:sz w:val="22"/>
          <w:szCs w:val="22"/>
          <w:b w:val="0"/>
          <w:bCs w:val="0"/>
        </w:rPr>
        <w:t xml:space="preserve">13.1 Employee List: A list of all employees of the business as of the effective date, including names, positions, compensation, and accrued vacation and sick leave, is set forth in Schedule O attached hereto.</w:t>
      </w:r>
    </w:p>
    <w:p>
      <w:pPr>
        <w:spacing w:line="276" w:lineRule="auto"/>
      </w:pPr>
      <w:r>
        <w:rPr>
          <w:rFonts w:ascii="Times New Roman" w:hAnsi="Times New Roman" w:eastAsia="Times New Roman" w:cs="Times New Roman"/>
          <w:sz w:val="22"/>
          <w:szCs w:val="22"/>
          <w:b w:val="0"/>
          <w:bCs w:val="0"/>
        </w:rPr>
        <w:t xml:space="preserve">13.2 Employment Offers: The Transferee [SHALL/SHALL NOT] offer employment to the employees of the business listed on Schedule O on terms substantially similar to their current employment.</w:t>
      </w:r>
    </w:p>
    <w:p>
      <w:pPr>
        <w:spacing w:line="276" w:lineRule="auto"/>
      </w:pPr>
      <w:r>
        <w:rPr>
          <w:rFonts w:ascii="Times New Roman" w:hAnsi="Times New Roman" w:eastAsia="Times New Roman" w:cs="Times New Roman"/>
          <w:sz w:val="22"/>
          <w:szCs w:val="22"/>
          <w:b w:val="0"/>
          <w:bCs w:val="0"/>
        </w:rPr>
        <w:t xml:space="preserve">13.3 Accrued Benefits: The Transferor shall be responsible for all wages, salaries, accrued vacation, and other benefits earned by employees through the closing date.</w:t>
      </w:r>
    </w:p>
    <w:p>
      <w:pPr>
        <w:spacing w:line="276" w:lineRule="auto"/>
      </w:pPr>
      <w:r>
        <w:rPr>
          <w:rFonts w:ascii="Times New Roman" w:hAnsi="Times New Roman" w:eastAsia="Times New Roman" w:cs="Times New Roman"/>
          <w:sz w:val="22"/>
          <w:szCs w:val="22"/>
          <w:b w:val="0"/>
          <w:bCs w:val="0"/>
        </w:rPr>
        <w:t xml:space="preserve">13.4 COBRA and Benefit Plans: The Transferor shall retain responsibility for continuation coverage obligations under COBRA and for all employee benefit plans maintained by the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ACCOUNTS RECEIVABLE AND PAYABLE</w:t>
      </w:r>
    </w:p>
    <w:p>
      <w:pPr>
        <w:spacing w:line="276" w:lineRule="auto"/>
      </w:pPr>
      <w:r>
        <w:rPr>
          <w:rFonts w:ascii="Times New Roman" w:hAnsi="Times New Roman" w:eastAsia="Times New Roman" w:cs="Times New Roman"/>
          <w:sz w:val="22"/>
          <w:szCs w:val="22"/>
          <w:b w:val="0"/>
          <w:bCs w:val="0"/>
        </w:rPr>
        <w:t xml:space="preserve">14.1 Collection of Receivables: The Transferee shall use commercially reasonable efforts to collect the accounts receivable transferred hereunder. The Transferor shall forward to the Transferee any payments received on transferred receivables after the closing date.</w:t>
      </w:r>
    </w:p>
    <w:p>
      <w:pPr>
        <w:spacing w:line="276" w:lineRule="auto"/>
      </w:pPr>
      <w:r>
        <w:rPr>
          <w:rFonts w:ascii="Times New Roman" w:hAnsi="Times New Roman" w:eastAsia="Times New Roman" w:cs="Times New Roman"/>
          <w:sz w:val="22"/>
          <w:szCs w:val="22"/>
          <w:b w:val="0"/>
          <w:bCs w:val="0"/>
        </w:rPr>
        <w:t xml:space="preserve">14.2 Payment of Payables: The Transferor shall pay all accounts payable and other liabilities of the business not expressly assumed by the Transferee.</w:t>
      </w:r>
    </w:p>
    <w:p>
      <w:pPr>
        <w:spacing w:line="276" w:lineRule="auto"/>
      </w:pPr>
      <w:r>
        <w:rPr>
          <w:rFonts w:ascii="Times New Roman" w:hAnsi="Times New Roman" w:eastAsia="Times New Roman" w:cs="Times New Roman"/>
          <w:sz w:val="22"/>
          <w:szCs w:val="22"/>
          <w:b w:val="0"/>
          <w:bCs w:val="0"/>
        </w:rPr>
        <w:t xml:space="preserve">14.3 Reconciliation: Within [RECONCILIATION PERIOD] days after the closing date, the parties shall reconcile all accounts receivable and accounts payable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CONFIDENTIALITY</w:t>
      </w:r>
    </w:p>
    <w:p>
      <w:pPr>
        <w:spacing w:line="276" w:lineRule="auto"/>
      </w:pPr>
      <w:r>
        <w:rPr>
          <w:rFonts w:ascii="Times New Roman" w:hAnsi="Times New Roman" w:eastAsia="Times New Roman" w:cs="Times New Roman"/>
          <w:sz w:val="22"/>
          <w:szCs w:val="22"/>
          <w:b w:val="0"/>
          <w:bCs w:val="0"/>
        </w:rPr>
        <w:t xml:space="preserve">15.1 Confidential Information: Each party shall keep confidential all non-public information concerning the business, the transferred assets, and the terms of this Agreement, and shall not disclose such information to any third party except as required by law or with the prior written consent of the other party.</w:t>
      </w:r>
    </w:p>
    <w:p>
      <w:pPr>
        <w:spacing w:line="276" w:lineRule="auto"/>
      </w:pPr>
      <w:r>
        <w:rPr>
          <w:rFonts w:ascii="Times New Roman" w:hAnsi="Times New Roman" w:eastAsia="Times New Roman" w:cs="Times New Roman"/>
          <w:sz w:val="22"/>
          <w:szCs w:val="22"/>
          <w:b w:val="0"/>
          <w:bCs w:val="0"/>
        </w:rPr>
        <w:t xml:space="preserve">15.2 Return of Information: Upon the request of either party, the other party shall return or destroy all confidential information received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first attempt in good faith to resolve any dispute arising out of or relating to this Agreement through direct negotiation.</w:t>
      </w: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before a mediator mutually selected by the parties in [MEDIATION LOCATION].</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administered by [ARBITRATION PROVIDER] in accordance with its rules, with the arbitration to be held in [ARBITRATION LOCATION].</w:t>
      </w:r>
    </w:p>
    <w:p>
      <w:pPr>
        <w:spacing w:line="276" w:lineRule="auto"/>
      </w:pPr>
      <w:r>
        <w:rPr>
          <w:rFonts w:ascii="Times New Roman" w:hAnsi="Times New Roman" w:eastAsia="Times New Roman" w:cs="Times New Roman"/>
          <w:sz w:val="22"/>
          <w:szCs w:val="22"/>
          <w:b w:val="0"/>
          <w:bCs w:val="0"/>
        </w:rPr>
        <w:t xml:space="preserve">16.4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16.5 Venue: Any action not subject to arbitration shall be brought in the courts of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GENERAL PROVISIONS</w:t>
      </w:r>
    </w:p>
    <w:p>
      <w:pPr>
        <w:spacing w:line="276" w:lineRule="auto"/>
      </w:pPr>
      <w:r>
        <w:rPr>
          <w:rFonts w:ascii="Times New Roman" w:hAnsi="Times New Roman" w:eastAsia="Times New Roman" w:cs="Times New Roman"/>
          <w:sz w:val="22"/>
          <w:szCs w:val="22"/>
          <w:b w:val="0"/>
          <w:bCs w:val="0"/>
        </w:rPr>
        <w:t xml:space="preserve">17.1 Entire Agreement: This Agreement, together with all Schedules attached hereto,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17.3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17.4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17.5 Notices: All notices under this Agreement shall be in writing and delivered by hand, certified mail, or nationally recognized overnight courier to the addresses set forth in Section 1, or by email to [NOTICE EMAIL ADDRESSES].</w:t>
      </w:r>
    </w:p>
    <w:p>
      <w:pPr>
        <w:spacing w:line="276" w:lineRule="auto"/>
      </w:pPr>
      <w:r>
        <w:rPr>
          <w:rFonts w:ascii="Times New Roman" w:hAnsi="Times New Roman" w:eastAsia="Times New Roman" w:cs="Times New Roman"/>
          <w:sz w:val="22"/>
          <w:szCs w:val="22"/>
          <w:b w:val="0"/>
          <w:bCs w:val="0"/>
        </w:rPr>
        <w:t xml:space="preserve">17.6 Assignment: Neither party may assign this Agreement without the prior written consent of the other party, except that the Transferee may assign this Agreement to an affiliate or successor entity.</w:t>
      </w:r>
    </w:p>
    <w:p>
      <w:pPr>
        <w:spacing w:line="276" w:lineRule="auto"/>
      </w:pPr>
      <w:r>
        <w:rPr>
          <w:rFonts w:ascii="Times New Roman" w:hAnsi="Times New Roman" w:eastAsia="Times New Roman" w:cs="Times New Roman"/>
          <w:sz w:val="22"/>
          <w:szCs w:val="22"/>
          <w:b w:val="0"/>
          <w:bCs w:val="0"/>
        </w:rPr>
        <w:t xml:space="preserve">17.7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17.8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17.9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17.10 Force Majeure: Neither party shall be liable for any failure to perform its obligations under this Agreement due to causes beyond its reasonable control, including acts of God, natural disasters, war, or governmental action.</w:t>
      </w:r>
    </w:p>
    <w:p>
      <w:pPr>
        <w:spacing w:line="276" w:lineRule="auto"/>
      </w:pPr>
      <w:r>
        <w:rPr>
          <w:rFonts w:ascii="Times New Roman" w:hAnsi="Times New Roman" w:eastAsia="Times New Roman" w:cs="Times New Roman"/>
          <w:sz w:val="22"/>
          <w:szCs w:val="22"/>
          <w:b w:val="0"/>
          <w:bCs w:val="0"/>
        </w:rPr>
        <w:t xml:space="preserve">17.11 Attorneys' Fees: In any action to enforce this Agreement,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Bulk Sales Transfer of Business Assets Form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[TRANSFEROR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[TRANSFEROR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[TRANSFEREE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[TRANSFEREE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[TRANSFEREE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day of [NOTARY DATE MONTH], [NOTARY DATE YEAR], before me, [NOTARY PUBLIC NAME], a Notary Public in and for said state, personally appeared [TRANSFEROR AUTHORIZED SIGNATORY NAME], known to me or satisfactorily proven to be the person whose name is subscribed to the within instrument, and acknowledged that he or she executed the same in his or her capacity as [TRANSFEROR AUTHORIZED SIGNATORY TITLE] of [TRANSFEROR LEGAL NAME]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SCHEDULES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Equipment and Fixtures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Intangible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E: Leasehold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F: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G: Vehicles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H: Allocation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I: Promissory Note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J: Schedule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K: Permitted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L: Litigation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M: Compliance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N: Tax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O: Employee List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2026-10-24T06:27:42+00:00</dcterms:created>
  <dcterms:modified xsi:type="dcterms:W3CDTF">2026-10-24T06:27:42+00:00</dcterms:modified>
</cp:coreProperties>
</file>

<file path=docProps/custom.xml><?xml version="1.0" encoding="utf-8"?>
<Properties xmlns="http://schemas.openxmlformats.org/officeDocument/2006/custom-properties" xmlns:vt="http://schemas.openxmlformats.org/officeDocument/2006/docPropsVTypes"/>
</file>