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COMMERCIAL DEBT COLLECTION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COMMERCIAL DEBT COLLECTION AGREEMENT (the "Agreement") is made and entered into as of [EFFECTIVE DATE] (the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LEGAL NAME], a [STATE OF INCORPORATION/ORGANIZATION]</w:t>
      </w:r>
    </w:p>
    <w:p>
      <w:pPr>
        <w:spacing w:line="276" w:lineRule="auto"/>
      </w:pPr>
      <w:r>
        <w:rPr>
          <w:rFonts w:ascii="Times New Roman" w:hAnsi="Times New Roman" w:eastAsia="Times New Roman" w:cs="Times New Roman"/>
          <w:sz w:val="22"/>
          <w:szCs w:val="22"/>
          <w:b w:val="0"/>
          <w:bCs w:val="0"/>
        </w:rPr>
        <w:t xml:space="preserve">[ENTITY TYPE] with its principal place of business at [CREDITOR STREET ADDRESS], [CREDITOR CITY], [CREDITOR STATE]</w:t>
      </w:r>
    </w:p>
    <w:p>
      <w:pPr>
        <w:spacing w:line="276" w:lineRule="auto"/>
      </w:pPr>
      <w:r>
        <w:rPr>
          <w:rFonts w:ascii="Times New Roman" w:hAnsi="Times New Roman" w:eastAsia="Times New Roman" w:cs="Times New Roman"/>
          <w:sz w:val="22"/>
          <w:szCs w:val="22"/>
          <w:b w:val="0"/>
          <w:bCs w:val="0"/>
        </w:rPr>
        <w:t xml:space="preserve">[CREDITOR ZIP CODE] (the "Creditor"),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[COLLECTION AGENCY LEGAL NAME], a [STATE OF INCORPORATION/ORGANIZATION]</w:t>
      </w:r>
    </w:p>
    <w:p>
      <w:pPr>
        <w:spacing w:line="276" w:lineRule="auto"/>
      </w:pPr>
      <w:r>
        <w:rPr>
          <w:rFonts w:ascii="Times New Roman" w:hAnsi="Times New Roman" w:eastAsia="Times New Roman" w:cs="Times New Roman"/>
          <w:sz w:val="22"/>
          <w:szCs w:val="22"/>
          <w:b w:val="0"/>
          <w:bCs w:val="0"/>
        </w:rPr>
        <w:t xml:space="preserve">[ENTITY TYPE] with its principal place of business at [COLLECTION AGENCY STREET ADDRESS], [COLLECTION AGENCY CITY], [COLLECTION AGENCY STATE]</w:t>
      </w:r>
    </w:p>
    <w:p>
      <w:pPr>
        <w:spacing w:line="276" w:lineRule="auto"/>
      </w:pPr>
      <w:r>
        <w:rPr>
          <w:rFonts w:ascii="Times New Roman" w:hAnsi="Times New Roman" w:eastAsia="Times New Roman" w:cs="Times New Roman"/>
          <w:sz w:val="22"/>
          <w:szCs w:val="22"/>
          <w:b w:val="0"/>
          <w:bCs w:val="0"/>
        </w:rPr>
        <w:t xml:space="preserve">[COLLECTION AGENCY ZIP CODE] (the "Collection Agency").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and Collection Agency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RECITALS</w:t>
      </w:r>
    </w:p>
    <w:p>
      <w:pPr>
        <w:spacing w:line="276" w:lineRule="auto"/>
      </w:pPr>
      <w:r>
        <w:rPr>
          <w:rFonts w:ascii="Times New Roman" w:hAnsi="Times New Roman" w:eastAsia="Times New Roman" w:cs="Times New Roman"/>
          <w:sz w:val="22"/>
          <w:szCs w:val="22"/>
          <w:b w:val="0"/>
          <w:bCs w:val="0"/>
        </w:rPr>
        <w:t xml:space="preserve">1.1 Creditor is engaged in the business of [DESCRIBE CREDITOR BUSINESS] and, in the ordinary course of its business, extends credit and/or creates accounts receivable from its customers and clients.</w:t>
      </w:r>
    </w:p>
    <w:p>
      <w:pPr>
        <w:spacing w:line="276" w:lineRule="auto"/>
      </w:pPr>
      <w:r>
        <w:rPr>
          <w:rFonts w:ascii="Times New Roman" w:hAnsi="Times New Roman" w:eastAsia="Times New Roman" w:cs="Times New Roman"/>
          <w:sz w:val="22"/>
          <w:szCs w:val="22"/>
          <w:b w:val="0"/>
          <w:bCs w:val="0"/>
        </w:rPr>
        <w:t xml:space="preserve">1.2 Creditor has outstanding commercial debts owed to it by certain account debtors, as more particularly described on Exhibit A attached hereto and incorporated herein by this reference (each a "Debtor" and collectively, the "Debtors").</w:t>
      </w:r>
    </w:p>
    <w:p>
      <w:pPr>
        <w:spacing w:line="276" w:lineRule="auto"/>
      </w:pPr>
      <w:r>
        <w:rPr>
          <w:rFonts w:ascii="Times New Roman" w:hAnsi="Times New Roman" w:eastAsia="Times New Roman" w:cs="Times New Roman"/>
          <w:sz w:val="22"/>
          <w:szCs w:val="22"/>
          <w:b w:val="0"/>
          <w:bCs w:val="0"/>
        </w:rPr>
        <w:t xml:space="preserve">1.3 Creditor desires to engage Collection Agency to provide commercial debt collection services with respect to the Accounts (as defined below), and Collection Agency represents that it is duly licensed, bonded, and qualified to provide such services in all jurisdictions where such licensing, bonding, or qualification is required.</w:t>
      </w:r>
    </w:p>
    <w:p>
      <w:pPr>
        <w:spacing w:line="276" w:lineRule="auto"/>
      </w:pPr>
      <w:r>
        <w:rPr>
          <w:rFonts w:ascii="Times New Roman" w:hAnsi="Times New Roman" w:eastAsia="Times New Roman" w:cs="Times New Roman"/>
          <w:sz w:val="22"/>
          <w:szCs w:val="22"/>
          <w:b w:val="0"/>
          <w:bCs w:val="0"/>
        </w:rPr>
        <w:t xml:space="preserve">1.4 Collection Agency is willing to provide such services on the terms and conditions set forth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DEFINITIONS</w:t>
      </w:r>
    </w:p>
    <w:p>
      <w:pPr>
        <w:spacing w:line="276" w:lineRule="auto"/>
      </w:pPr>
      <w:r>
        <w:rPr>
          <w:rFonts w:ascii="Times New Roman" w:hAnsi="Times New Roman" w:eastAsia="Times New Roman" w:cs="Times New Roman"/>
          <w:sz w:val="22"/>
          <w:szCs w:val="22"/>
          <w:b w:val="0"/>
          <w:bCs w:val="0"/>
        </w:rPr>
        <w:t xml:space="preserve">2.1 "Account" or "Accounts" means each commercial account receivable, claim, judgment, or other indebtedness owed by a Debtor to Creditor that is listed on Exhibit A, as such Exhibit A may be amended from time to time by written agreement of the Parties.</w:t>
      </w:r>
    </w:p>
    <w:p>
      <w:pPr>
        <w:spacing w:line="276" w:lineRule="auto"/>
      </w:pPr>
      <w:r>
        <w:rPr>
          <w:rFonts w:ascii="Times New Roman" w:hAnsi="Times New Roman" w:eastAsia="Times New Roman" w:cs="Times New Roman"/>
          <w:sz w:val="22"/>
          <w:szCs w:val="22"/>
          <w:b w:val="0"/>
          <w:bCs w:val="0"/>
        </w:rPr>
        <w:t xml:space="preserve">2.2 "Collection Fees" means the amounts payable by Creditor to Collection Agency for Services rendered under this Agreement, calculated in accordance with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w:t>
      </w:r>
    </w:p>
    <w:p>
      <w:pPr>
        <w:spacing w:line="276" w:lineRule="auto"/>
      </w:pPr>
      <w:r>
        <w:rPr>
          <w:rFonts w:ascii="Times New Roman" w:hAnsi="Times New Roman" w:eastAsia="Times New Roman" w:cs="Times New Roman"/>
          <w:sz w:val="22"/>
          <w:szCs w:val="22"/>
          <w:b w:val="0"/>
          <w:bCs w:val="0"/>
        </w:rPr>
        <w:t xml:space="preserve">2.3 "Confidential Information" means all non-public</w:t>
      </w:r>
    </w:p>
    <w:p>
      <w:pPr>
        <w:spacing w:line="276" w:lineRule="auto"/>
      </w:pPr>
      <w:r>
        <w:rPr>
          <w:rFonts w:ascii="Times New Roman" w:hAnsi="Times New Roman" w:eastAsia="Times New Roman" w:cs="Times New Roman"/>
          <w:sz w:val="22"/>
          <w:szCs w:val="22"/>
          <w:b w:val="0"/>
          <w:bCs w:val="0"/>
        </w:rPr>
        <w:t xml:space="preserve">information disclosed by one Party to the other, whether orally, in writing, or in any other form, including but not limited to Debtor information, account data, financial information, business methods, pricing, and trade secrets.</w:t>
      </w:r>
    </w:p>
    <w:p>
      <w:pPr>
        <w:spacing w:line="276" w:lineRule="auto"/>
      </w:pPr>
      <w:r>
        <w:rPr>
          <w:rFonts w:ascii="Times New Roman" w:hAnsi="Times New Roman" w:eastAsia="Times New Roman" w:cs="Times New Roman"/>
          <w:sz w:val="22"/>
          <w:szCs w:val="22"/>
          <w:b w:val="0"/>
          <w:bCs w:val="0"/>
        </w:rPr>
        <w:t xml:space="preserve">2.4 "Debtor" means any person or entity obligated to pay an Account.</w:t>
      </w:r>
    </w:p>
    <w:p>
      <w:pPr>
        <w:spacing w:line="276" w:lineRule="auto"/>
      </w:pPr>
      <w:r>
        <w:rPr>
          <w:rFonts w:ascii="Times New Roman" w:hAnsi="Times New Roman" w:eastAsia="Times New Roman" w:cs="Times New Roman"/>
          <w:sz w:val="22"/>
          <w:szCs w:val="22"/>
          <w:b w:val="0"/>
          <w:bCs w:val="0"/>
        </w:rPr>
        <w:t xml:space="preserve">2.5 "Net Proceeds" means all amounts actually collected by Collection Agency on an Account, less any amounts required to be refunded to a Debtor, less any court costs, filing fees, service fees, skip-tracing costs, and other out-of-pocket expenses expressly authorized in writing by Creditor, and less any Collection Fees payable to Collection Agency.</w:t>
      </w:r>
    </w:p>
    <w:p>
      <w:pPr>
        <w:spacing w:line="276" w:lineRule="auto"/>
      </w:pPr>
      <w:r>
        <w:rPr>
          <w:rFonts w:ascii="Times New Roman" w:hAnsi="Times New Roman" w:eastAsia="Times New Roman" w:cs="Times New Roman"/>
          <w:sz w:val="22"/>
          <w:szCs w:val="22"/>
          <w:b w:val="0"/>
          <w:bCs w:val="0"/>
        </w:rPr>
        <w:t xml:space="preserve">2.6 "Services" means the commercial debt collection services described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w:t>
      </w:r>
    </w:p>
    <w:p>
      <w:pPr>
        <w:spacing w:line="276" w:lineRule="auto"/>
      </w:pPr>
      <w:r>
        <w:rPr>
          <w:rFonts w:ascii="Times New Roman" w:hAnsi="Times New Roman" w:eastAsia="Times New Roman" w:cs="Times New Roman"/>
          <w:sz w:val="22"/>
          <w:szCs w:val="22"/>
          <w:b w:val="0"/>
          <w:bCs w:val="0"/>
        </w:rPr>
        <w:t xml:space="preserve">2.7 "Trust Account" means a separate, segregated bank account</w:t>
      </w:r>
    </w:p>
    <w:p>
      <w:pPr>
        <w:spacing w:line="276" w:lineRule="auto"/>
      </w:pPr>
      <w:r>
        <w:rPr>
          <w:rFonts w:ascii="Times New Roman" w:hAnsi="Times New Roman" w:eastAsia="Times New Roman" w:cs="Times New Roman"/>
          <w:sz w:val="22"/>
          <w:szCs w:val="22"/>
          <w:b w:val="0"/>
          <w:bCs w:val="0"/>
        </w:rPr>
        <w:t xml:space="preserve">maintained by Collection Agency for the benefit of Creditor and other clients, into which all amounts collected on Accounts shall be deposited.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ENGAGEMENT AND SCOPE OF SERVICES</w:t>
      </w:r>
    </w:p>
    <w:p>
      <w:pPr>
        <w:spacing w:line="276" w:lineRule="auto"/>
      </w:pPr>
      <w:r>
        <w:rPr>
          <w:rFonts w:ascii="Times New Roman" w:hAnsi="Times New Roman" w:eastAsia="Times New Roman" w:cs="Times New Roman"/>
          <w:sz w:val="22"/>
          <w:szCs w:val="22"/>
          <w:b w:val="0"/>
          <w:bCs w:val="0"/>
        </w:rPr>
        <w:t xml:space="preserve">3.1 Engagement: Creditor hereby engages Collection Agency, and Collection Agency hereby accepts such engagement, to provide the Services with respect to the Accounts, subject to the terms and conditions of this Agreement.</w:t>
      </w:r>
    </w:p>
    <w:p>
      <w:pPr>
        <w:spacing w:line="276" w:lineRule="auto"/>
      </w:pPr>
      <w:r>
        <w:rPr>
          <w:rFonts w:ascii="Times New Roman" w:hAnsi="Times New Roman" w:eastAsia="Times New Roman" w:cs="Times New Roman"/>
          <w:sz w:val="22"/>
          <w:szCs w:val="22"/>
          <w:b w:val="0"/>
          <w:bCs w:val="0"/>
        </w:rPr>
        <w:t xml:space="preserve">3.2 Services: Collection Agency shall use commercially reasonable efforts to collect the Accounts, which Services may include, without limitation: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3.2.1 contacting Debtors by telephone, mail, email, or other lawful means;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3.2.2 sending demand letters and collection notices;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3.2.3 skip-tracing and locating Debtors and their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3.2.4 negotiating payment arrangements, settlements, and repayment plans, subject to Section 4;</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3.2.5 reporting Accounts to credit reporting agencies, if and to the extent authorized in writing by Creditor and permitted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3.2.6 referring Accounts to attorneys or filing suit, subject to Section 4;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3.2.7 taking such other lawful actions as are customary in the commercial debt collection industry.</w:t>
      </w:r>
    </w:p>
    <w:p>
      <w:pPr>
        <w:spacing w:line="276" w:lineRule="auto"/>
      </w:pPr>
      <w:r>
        <w:rPr>
          <w:rFonts w:ascii="Times New Roman" w:hAnsi="Times New Roman" w:eastAsia="Times New Roman" w:cs="Times New Roman"/>
          <w:sz w:val="22"/>
          <w:szCs w:val="22"/>
          <w:b w:val="0"/>
          <w:bCs w:val="0"/>
        </w:rPr>
        <w:t xml:space="preserve">3.3 Standard of Performance: Collection Agency shall perform the Services in a professional and workmanlike manner, in accordance with all applicable federal, state, and local laws and regulations, including but not limited to the Fair Debt Collection Practices Act (FDCPA), 15 U.S.C. § 1692 et seq., to the extent applicable, and applicable state debt collection statutes.</w:t>
      </w:r>
    </w:p>
    <w:p>
      <w:pPr>
        <w:spacing w:line="276" w:lineRule="auto"/>
      </w:pPr>
      <w:r>
        <w:rPr>
          <w:rFonts w:ascii="Times New Roman" w:hAnsi="Times New Roman" w:eastAsia="Times New Roman" w:cs="Times New Roman"/>
          <w:sz w:val="22"/>
          <w:szCs w:val="22"/>
          <w:b w:val="0"/>
          <w:bCs w:val="0"/>
        </w:rPr>
        <w:t xml:space="preserve">3.4 No Guarantee: Collection Agency does not guarantee that any Account will be collected in whole or in part. Collection Agency's obligations are obligations of diligent effort, not of result.</w:t>
      </w:r>
    </w:p>
    <w:p>
      <w:pPr>
        <w:spacing w:line="276" w:lineRule="auto"/>
      </w:pPr>
      <w:r>
        <w:rPr>
          <w:rFonts w:ascii="Times New Roman" w:hAnsi="Times New Roman" w:eastAsia="Times New Roman" w:cs="Times New Roman"/>
          <w:sz w:val="22"/>
          <w:szCs w:val="22"/>
          <w:b w:val="0"/>
          <w:bCs w:val="0"/>
        </w:rPr>
        <w:t xml:space="preserve">3.5 Independent Contractor: Collection Agency is an independent contractor and not an employee, agent, joint venturer, or partner of Creditor. Nothing in this Agreement shall be construed to create an employment, agency, partnership, or joint venture relationship between the Parties.</w:t>
      </w:r>
    </w:p>
    <w:p>
      <w:pPr>
        <w:spacing w:line="276" w:lineRule="auto"/>
      </w:pPr>
      <w:r>
        <w:rPr>
          <w:rFonts w:ascii="Times New Roman" w:hAnsi="Times New Roman" w:eastAsia="Times New Roman" w:cs="Times New Roman"/>
          <w:sz w:val="22"/>
          <w:szCs w:val="22"/>
          <w:b w:val="0"/>
          <w:bCs w:val="0"/>
        </w:rPr>
        <w:t xml:space="preserve">3.6 No Authority to Compromise: Except as expressly authorized in writing by Creditor, Collection Agency shall have no authority to compromise, settle, release, or discharge any Account, or to accept anything other than payment in full, or to bind Creditor to any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AUTHORITY AND LIMITATIONS</w:t>
      </w:r>
    </w:p>
    <w:p>
      <w:pPr>
        <w:spacing w:line="276" w:lineRule="auto"/>
      </w:pPr>
      <w:r>
        <w:rPr>
          <w:rFonts w:ascii="Times New Roman" w:hAnsi="Times New Roman" w:eastAsia="Times New Roman" w:cs="Times New Roman"/>
          <w:sz w:val="22"/>
          <w:szCs w:val="22"/>
          <w:b w:val="0"/>
          <w:bCs w:val="0"/>
        </w:rPr>
        <w:t xml:space="preserve">4.1 Settlement Authority: Collection Agency may settle an Account for less than the full amount owed only with the prior written consent of Creditor, which consent shall specify the minimum acceptable settlement amount or percentage.</w:t>
      </w:r>
    </w:p>
    <w:p>
      <w:pPr>
        <w:spacing w:line="276" w:lineRule="auto"/>
      </w:pPr>
      <w:r>
        <w:rPr>
          <w:rFonts w:ascii="Times New Roman" w:hAnsi="Times New Roman" w:eastAsia="Times New Roman" w:cs="Times New Roman"/>
          <w:sz w:val="22"/>
          <w:szCs w:val="22"/>
          <w:b w:val="0"/>
          <w:bCs w:val="0"/>
        </w:rPr>
        <w:t xml:space="preserve">4.2 Litigation Authority: Collection Agency shall not initiate legal proceedings with respect to any Account without the prior written consent of Creditor. If Creditor authorizes litigation, Creditor shall be responsible for all court costs, filing fees, service fees, and attorney's fees, unless otherwise agreed in writing.</w:t>
      </w:r>
    </w:p>
    <w:p>
      <w:pPr>
        <w:spacing w:line="276" w:lineRule="auto"/>
      </w:pPr>
      <w:r>
        <w:rPr>
          <w:rFonts w:ascii="Times New Roman" w:hAnsi="Times New Roman" w:eastAsia="Times New Roman" w:cs="Times New Roman"/>
          <w:sz w:val="22"/>
          <w:szCs w:val="22"/>
          <w:b w:val="0"/>
          <w:bCs w:val="0"/>
        </w:rPr>
        <w:t xml:space="preserve">4.3 Attorney Referral: Collection Agency may refer an Account to a licensed attorney for collection or litigation only with the prior written consent of Creditor and subject to the fee arrangement set forth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w:t>
      </w:r>
    </w:p>
    <w:p>
      <w:pPr>
        <w:spacing w:line="276" w:lineRule="auto"/>
      </w:pPr>
      <w:r>
        <w:rPr>
          <w:rFonts w:ascii="Times New Roman" w:hAnsi="Times New Roman" w:eastAsia="Times New Roman" w:cs="Times New Roman"/>
          <w:sz w:val="22"/>
          <w:szCs w:val="22"/>
          <w:b w:val="0"/>
          <w:bCs w:val="0"/>
        </w:rPr>
        <w:t xml:space="preserve">4.4 Credit Reporting: Collection Agency shall not report any</w:t>
      </w:r>
    </w:p>
    <w:p>
      <w:pPr>
        <w:spacing w:line="276" w:lineRule="auto"/>
      </w:pPr>
      <w:r>
        <w:rPr>
          <w:rFonts w:ascii="Times New Roman" w:hAnsi="Times New Roman" w:eastAsia="Times New Roman" w:cs="Times New Roman"/>
          <w:sz w:val="22"/>
          <w:szCs w:val="22"/>
          <w:b w:val="0"/>
          <w:bCs w:val="0"/>
        </w:rPr>
        <w:t xml:space="preserve">Account to any credit reporting agency unless expressly authorized in writing by Creditor.</w:t>
      </w:r>
    </w:p>
    <w:p>
      <w:pPr>
        <w:spacing w:line="276" w:lineRule="auto"/>
      </w:pPr>
      <w:r>
        <w:rPr>
          <w:rFonts w:ascii="Times New Roman" w:hAnsi="Times New Roman" w:eastAsia="Times New Roman" w:cs="Times New Roman"/>
          <w:sz w:val="22"/>
          <w:szCs w:val="22"/>
          <w:b w:val="0"/>
          <w:bCs w:val="0"/>
        </w:rPr>
        <w:t xml:space="preserve">4.5 Compliance: Collection Agency shall comply with all applicable laws and regulations and shall not engage in any conduct that constitutes harassment, abuse, deception, or unfair practices.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CREDITOR OBLIGATIONS</w:t>
      </w:r>
    </w:p>
    <w:p>
      <w:pPr>
        <w:spacing w:line="276" w:lineRule="auto"/>
      </w:pPr>
      <w:r>
        <w:rPr>
          <w:rFonts w:ascii="Times New Roman" w:hAnsi="Times New Roman" w:eastAsia="Times New Roman" w:cs="Times New Roman"/>
          <w:sz w:val="22"/>
          <w:szCs w:val="22"/>
          <w:b w:val="0"/>
          <w:bCs w:val="0"/>
        </w:rPr>
        <w:t xml:space="preserve">5.1 Account Documentation: Creditor shall provide Collection Agency with all documents, records, and information reasonably necessary for the collection of each Account, including but not limited to invoices, statements, contracts, purchase orders, delivery receipts, correspondence, and Debtor contact information.</w:t>
      </w:r>
    </w:p>
    <w:p>
      <w:pPr>
        <w:spacing w:line="276" w:lineRule="auto"/>
      </w:pPr>
      <w:r>
        <w:rPr>
          <w:rFonts w:ascii="Times New Roman" w:hAnsi="Times New Roman" w:eastAsia="Times New Roman" w:cs="Times New Roman"/>
          <w:sz w:val="22"/>
          <w:szCs w:val="22"/>
          <w:b w:val="0"/>
          <w:bCs w:val="0"/>
        </w:rPr>
        <w:t xml:space="preserve">5.2 Accuracy of Information: Creditor represents and warrants that all information provided to Collection Agency regarding the Accounts is true, correct, and complete to the best of Creditor's knowledge, and that each Account represents a valid, bona fide debt owed to Creditor.</w:t>
      </w:r>
    </w:p>
    <w:p>
      <w:pPr>
        <w:spacing w:line="276" w:lineRule="auto"/>
      </w:pPr>
      <w:r>
        <w:rPr>
          <w:rFonts w:ascii="Times New Roman" w:hAnsi="Times New Roman" w:eastAsia="Times New Roman" w:cs="Times New Roman"/>
          <w:sz w:val="22"/>
          <w:szCs w:val="22"/>
          <w:b w:val="0"/>
          <w:bCs w:val="0"/>
        </w:rPr>
        <w:t xml:space="preserve">5.3 Notice of Payments: Creditor shall promptly notify Collection Agency in writing of any payment, settlement, or other resolution of an Account received directly by Creditor.</w:t>
      </w:r>
    </w:p>
    <w:p>
      <w:pPr>
        <w:spacing w:line="276" w:lineRule="auto"/>
      </w:pPr>
      <w:r>
        <w:rPr>
          <w:rFonts w:ascii="Times New Roman" w:hAnsi="Times New Roman" w:eastAsia="Times New Roman" w:cs="Times New Roman"/>
          <w:sz w:val="22"/>
          <w:szCs w:val="22"/>
          <w:b w:val="0"/>
          <w:bCs w:val="0"/>
        </w:rPr>
        <w:t xml:space="preserve">5.4 Cooperation: Creditor shall cooperate with Collection Agency in the collection of Accounts, including providing additional documentation, verifying account balances, and responding to inquiries within a reasonable time.</w:t>
      </w:r>
    </w:p>
    <w:p>
      <w:pPr>
        <w:spacing w:line="276" w:lineRule="auto"/>
      </w:pPr>
      <w:r>
        <w:rPr>
          <w:rFonts w:ascii="Times New Roman" w:hAnsi="Times New Roman" w:eastAsia="Times New Roman" w:cs="Times New Roman"/>
          <w:sz w:val="22"/>
          <w:szCs w:val="22"/>
          <w:b w:val="0"/>
          <w:bCs w:val="0"/>
        </w:rPr>
        <w:t xml:space="preserve">5.5 Recall of Accounts: Creditor may recall any Account from Collection Agency by written notice. Upon recall, Collection Agency shall cease collection efforts on that Account, except as required by law, and shall promptly remit any amounts collected and provide an accounting.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COLLECTION FEES AND PAYMENT</w:t>
      </w:r>
    </w:p>
    <w:p>
      <w:pPr>
        <w:spacing w:line="276" w:lineRule="auto"/>
      </w:pPr>
      <w:r>
        <w:rPr>
          <w:rFonts w:ascii="Times New Roman" w:hAnsi="Times New Roman" w:eastAsia="Times New Roman" w:cs="Times New Roman"/>
          <w:sz w:val="22"/>
          <w:szCs w:val="22"/>
          <w:b w:val="0"/>
          <w:bCs w:val="0"/>
        </w:rPr>
        <w:t xml:space="preserve">6.1 Collection Fees: Creditor shall pay Collection Agency a collection fee equal to [COLLECTION FEE PERCENTAGE]% of the Net Proceeds collected on each Account, or as otherwise set forth on Exhibit B attached hereto.</w:t>
      </w:r>
    </w:p>
    <w:p>
      <w:pPr>
        <w:spacing w:line="276" w:lineRule="auto"/>
      </w:pPr>
      <w:r>
        <w:rPr>
          <w:rFonts w:ascii="Times New Roman" w:hAnsi="Times New Roman" w:eastAsia="Times New Roman" w:cs="Times New Roman"/>
          <w:sz w:val="22"/>
          <w:szCs w:val="22"/>
          <w:b w:val="0"/>
          <w:bCs w:val="0"/>
        </w:rPr>
        <w:t xml:space="preserve">6.2 Contingency Basis: Unless otherwise specified on Exhibit B, Collection Agency's fees are contingent upon collection. No fee shall be due on Accounts that are not collected.</w:t>
      </w:r>
    </w:p>
    <w:p>
      <w:pPr>
        <w:spacing w:line="276" w:lineRule="auto"/>
      </w:pPr>
      <w:r>
        <w:rPr>
          <w:rFonts w:ascii="Times New Roman" w:hAnsi="Times New Roman" w:eastAsia="Times New Roman" w:cs="Times New Roman"/>
          <w:sz w:val="22"/>
          <w:szCs w:val="22"/>
          <w:b w:val="0"/>
          <w:bCs w:val="0"/>
        </w:rPr>
        <w:t xml:space="preserve">6.3 Litigation Fees: If litigation is authorized, Collection Agency's fee for amounts collected through litigation shall be [LITIGATION FEE PERCENTAGE]% of Net Proceeds, or as otherwise set forth on Exhibit B.</w:t>
      </w:r>
    </w:p>
    <w:p>
      <w:pPr>
        <w:spacing w:line="276" w:lineRule="auto"/>
      </w:pPr>
      <w:r>
        <w:rPr>
          <w:rFonts w:ascii="Times New Roman" w:hAnsi="Times New Roman" w:eastAsia="Times New Roman" w:cs="Times New Roman"/>
          <w:sz w:val="22"/>
          <w:szCs w:val="22"/>
          <w:b w:val="0"/>
          <w:bCs w:val="0"/>
        </w:rPr>
        <w:t xml:space="preserve">6.4 Payment of Net Proceeds: Collection Agency shall remit Net Proceeds to Creditor within [NUMBER] days after the end of each calendar month in which collections are received, together with a written statement itemizing all collections, fees, and expenses for that period.</w:t>
      </w:r>
    </w:p>
    <w:p>
      <w:pPr>
        <w:spacing w:line="276" w:lineRule="auto"/>
      </w:pPr>
      <w:r>
        <w:rPr>
          <w:rFonts w:ascii="Times New Roman" w:hAnsi="Times New Roman" w:eastAsia="Times New Roman" w:cs="Times New Roman"/>
          <w:sz w:val="22"/>
          <w:szCs w:val="22"/>
          <w:b w:val="0"/>
          <w:bCs w:val="0"/>
        </w:rPr>
        <w:t xml:space="preserve">6.5 Trust Account: All amounts collected on Accounts shall be held in the Trust Account for the benefit of Creditor until remitted in accordance with Section 6.4.</w:t>
      </w:r>
    </w:p>
    <w:p>
      <w:pPr>
        <w:spacing w:line="276" w:lineRule="auto"/>
      </w:pPr>
      <w:r>
        <w:rPr>
          <w:rFonts w:ascii="Times New Roman" w:hAnsi="Times New Roman" w:eastAsia="Times New Roman" w:cs="Times New Roman"/>
          <w:sz w:val="22"/>
          <w:szCs w:val="22"/>
          <w:b w:val="0"/>
          <w:bCs w:val="0"/>
        </w:rPr>
        <w:t xml:space="preserve">6.6 Expenses: Collection Agency shall be reimbursed for reasonable out-of-pocket expenses incurred in connection with the Services only if such expenses are authorized in advance in writing by Creditor or are expressly set forth on Exhibit B.</w:t>
      </w:r>
    </w:p>
    <w:p>
      <w:pPr>
        <w:spacing w:line="276" w:lineRule="auto"/>
      </w:pPr>
      <w:r>
        <w:rPr>
          <w:rFonts w:ascii="Times New Roman" w:hAnsi="Times New Roman" w:eastAsia="Times New Roman" w:cs="Times New Roman"/>
          <w:sz w:val="22"/>
          <w:szCs w:val="22"/>
          <w:b w:val="0"/>
          <w:bCs w:val="0"/>
        </w:rPr>
        <w:t xml:space="preserve">6.7 Late Payment: Any amount due to Collection Agency that is not paid within [NUMBER] days of the date of invoice shall bear interest at the rate of [INTEREST RATE]% per month, or the maximum rate permitted by applicable law, whichever is less.</w:t>
      </w:r>
    </w:p>
    <w:p>
      <w:pPr>
        <w:spacing w:line="276" w:lineRule="auto"/>
      </w:pPr>
      <w:r>
        <w:rPr>
          <w:rFonts w:ascii="Times New Roman" w:hAnsi="Times New Roman" w:eastAsia="Times New Roman" w:cs="Times New Roman"/>
          <w:sz w:val="22"/>
          <w:szCs w:val="22"/>
          <w:b w:val="0"/>
          <w:bCs w:val="0"/>
        </w:rPr>
        <w:t xml:space="preserve">6.8 Setoff: Collection Agency may set off any amounts owed to it by Creditor against any amounts collected on Accounts and held in the Trust Account, to the extent permitted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TERM AND TERMINATION</w:t>
      </w:r>
    </w:p>
    <w:p>
      <w:pPr>
        <w:spacing w:line="276" w:lineRule="auto"/>
      </w:pPr>
      <w:r>
        <w:rPr>
          <w:rFonts w:ascii="Times New Roman" w:hAnsi="Times New Roman" w:eastAsia="Times New Roman" w:cs="Times New Roman"/>
          <w:sz w:val="22"/>
          <w:szCs w:val="22"/>
          <w:b w:val="0"/>
          <w:bCs w:val="0"/>
        </w:rPr>
        <w:t xml:space="preserve">7.1 Initial Term: This Agreement shall commence on the Effective Date and shall continue for a period of [INITIAL TERM LENGTH], unless earlier terminated in accordance with this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w:t>
      </w:r>
    </w:p>
    <w:p>
      <w:pPr>
        <w:spacing w:line="276" w:lineRule="auto"/>
      </w:pPr>
      <w:r>
        <w:rPr>
          <w:rFonts w:ascii="Times New Roman" w:hAnsi="Times New Roman" w:eastAsia="Times New Roman" w:cs="Times New Roman"/>
          <w:sz w:val="22"/>
          <w:szCs w:val="22"/>
          <w:b w:val="0"/>
          <w:bCs w:val="0"/>
        </w:rPr>
        <w:t xml:space="preserve">7.2 Renewal: After the Initial Term, this Agreement shall</w:t>
      </w:r>
    </w:p>
    <w:p>
      <w:pPr>
        <w:spacing w:line="276" w:lineRule="auto"/>
      </w:pPr>
      <w:r>
        <w:rPr>
          <w:rFonts w:ascii="Times New Roman" w:hAnsi="Times New Roman" w:eastAsia="Times New Roman" w:cs="Times New Roman"/>
          <w:sz w:val="22"/>
          <w:szCs w:val="22"/>
          <w:b w:val="0"/>
          <w:bCs w:val="0"/>
        </w:rPr>
        <w:t xml:space="preserve">automatically renew for successive [RENEWAL TERM LENGTH] periods unless either Party provides written notice of non-renewal at least [NOTICE PERIOD] days prior to the end of the then-current term.</w:t>
      </w:r>
    </w:p>
    <w:p>
      <w:pPr>
        <w:spacing w:line="276" w:lineRule="auto"/>
      </w:pPr>
      <w:r>
        <w:rPr>
          <w:rFonts w:ascii="Times New Roman" w:hAnsi="Times New Roman" w:eastAsia="Times New Roman" w:cs="Times New Roman"/>
          <w:sz w:val="22"/>
          <w:szCs w:val="22"/>
          <w:b w:val="0"/>
          <w:bCs w:val="0"/>
        </w:rPr>
        <w:t xml:space="preserve">7.3 Termination for Convenience: Either Party may terminate this Agreement at any time, with or without cause, upon [TERMINATION NOTICE PERIOD] days' prior written notice to the other Party.</w:t>
      </w:r>
    </w:p>
    <w:p>
      <w:pPr>
        <w:spacing w:line="276" w:lineRule="auto"/>
      </w:pPr>
      <w:r>
        <w:rPr>
          <w:rFonts w:ascii="Times New Roman" w:hAnsi="Times New Roman" w:eastAsia="Times New Roman" w:cs="Times New Roman"/>
          <w:sz w:val="22"/>
          <w:szCs w:val="22"/>
          <w:b w:val="0"/>
          <w:bCs w:val="0"/>
        </w:rPr>
        <w:t xml:space="preserve">7.4 Termination for Cause: Either Party may terminate this Agreement immediately upon written notice if the other Party materially breaches this Agreement and fails to cure such breach within [CURE PERIOD] days after receiving written notice thereof.</w:t>
      </w:r>
    </w:p>
    <w:p>
      <w:pPr>
        <w:spacing w:line="276" w:lineRule="auto"/>
      </w:pPr>
      <w:r>
        <w:rPr>
          <w:rFonts w:ascii="Times New Roman" w:hAnsi="Times New Roman" w:eastAsia="Times New Roman" w:cs="Times New Roman"/>
          <w:sz w:val="22"/>
          <w:szCs w:val="22"/>
          <w:b w:val="0"/>
          <w:bCs w:val="0"/>
        </w:rPr>
        <w:t xml:space="preserve">7.5 Effect of Termination: Upon termination, Collection Agency shall cease collection efforts on all Accounts, except as required by law or as necessary to remit amounts collected, and shall promptly provide a final accounting and remit all amounts due to Creditor. Creditor shall remain liable for all Collection Fees earned on Accounts collected prior to termination, including amounts collected after termination on Accounts that were in the process of collection at the time of termination, as provided in Section 7.6.</w:t>
      </w:r>
    </w:p>
    <w:p>
      <w:pPr>
        <w:spacing w:line="276" w:lineRule="auto"/>
      </w:pPr>
      <w:r>
        <w:rPr>
          <w:rFonts w:ascii="Times New Roman" w:hAnsi="Times New Roman" w:eastAsia="Times New Roman" w:cs="Times New Roman"/>
          <w:sz w:val="22"/>
          <w:szCs w:val="22"/>
          <w:b w:val="0"/>
          <w:bCs w:val="0"/>
        </w:rPr>
        <w:t xml:space="preserve">7.6 Tail Provision: If this Agreement is terminated for any reason, Collection Agency shall be entitled to its Collection Fees on any Account that was listed on Exhibit A at the time of termination and on which Collection Agency had commenced collection efforts, if such Account is collected within [TAIL PERIOD] days after termination, provided that such collection is the direct result of Collection Agency's efforts.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REPRESENTATIONS AND WARRANTIES</w:t>
      </w:r>
    </w:p>
    <w:p>
      <w:pPr>
        <w:spacing w:line="276" w:lineRule="auto"/>
      </w:pPr>
      <w:r>
        <w:rPr>
          <w:rFonts w:ascii="Times New Roman" w:hAnsi="Times New Roman" w:eastAsia="Times New Roman" w:cs="Times New Roman"/>
          <w:sz w:val="22"/>
          <w:szCs w:val="22"/>
          <w:b w:val="0"/>
          <w:bCs w:val="0"/>
        </w:rPr>
        <w:t xml:space="preserve">8.1 Mutual Representations: Each Party represents and warrants to the other that: (a) it is duly organized, validly existing, and in good standing under the laws of its jurisdiction of organization; (b) it has full power and authority to enter into and perform this Agreement; (c) the execution and performance of this Agreement have been duly authorized; and (d) this Agreement constitutes a legal, valid, and binding obligation of such Party.</w:t>
      </w:r>
    </w:p>
    <w:p>
      <w:pPr>
        <w:spacing w:line="276" w:lineRule="auto"/>
      </w:pPr>
      <w:r>
        <w:rPr>
          <w:rFonts w:ascii="Times New Roman" w:hAnsi="Times New Roman" w:eastAsia="Times New Roman" w:cs="Times New Roman"/>
          <w:sz w:val="22"/>
          <w:szCs w:val="22"/>
          <w:b w:val="0"/>
          <w:bCs w:val="0"/>
        </w:rPr>
        <w:t xml:space="preserve">8.2 Collection Agency Representations: Collection Agency further represents and warrants that: (a) it is duly licensed, bonded, and qualified to provide debt collection services in all jurisdictions where such licensing, bonding, or qualification is required; (b) it will comply with all applicable laws and regulations; and (c) it maintains, and will maintain throughout the term, errors and omissions insurance and/or professional liability insurance with coverage of not less than [INSURANCE AMOUNT].</w:t>
      </w:r>
    </w:p>
    <w:p>
      <w:pPr>
        <w:spacing w:line="276" w:lineRule="auto"/>
      </w:pPr>
      <w:r>
        <w:rPr>
          <w:rFonts w:ascii="Times New Roman" w:hAnsi="Times New Roman" w:eastAsia="Times New Roman" w:cs="Times New Roman"/>
          <w:sz w:val="22"/>
          <w:szCs w:val="22"/>
          <w:b w:val="0"/>
          <w:bCs w:val="0"/>
        </w:rPr>
        <w:t xml:space="preserve">8.3 Creditor Representations: Creditor further represents and warrants that: (a) it is the rightful owner of each Account and has the right to authorize collection; (b) each Account is a valid, bona fide debt; (c) it has not assigned, sold, or transferred any Account to any third party; and (d) all information provided to Collection Agency is accurate and complete.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CONFIDENTIALITY</w:t>
      </w:r>
    </w:p>
    <w:p>
      <w:pPr>
        <w:spacing w:line="276" w:lineRule="auto"/>
      </w:pPr>
      <w:r>
        <w:rPr>
          <w:rFonts w:ascii="Times New Roman" w:hAnsi="Times New Roman" w:eastAsia="Times New Roman" w:cs="Times New Roman"/>
          <w:sz w:val="22"/>
          <w:szCs w:val="22"/>
          <w:b w:val="0"/>
          <w:bCs w:val="0"/>
        </w:rPr>
        <w:t xml:space="preserve">9.1 Confidentiality Obligation: Each Party shall hold in strict confidence all Confidential Information of the other Party and shall not disclose such Confidential Information to any third party, except as necessary to perform its obligations under this Agreement or as required by law.</w:t>
      </w:r>
    </w:p>
    <w:p>
      <w:pPr>
        <w:spacing w:line="276" w:lineRule="auto"/>
      </w:pPr>
      <w:r>
        <w:rPr>
          <w:rFonts w:ascii="Times New Roman" w:hAnsi="Times New Roman" w:eastAsia="Times New Roman" w:cs="Times New Roman"/>
          <w:sz w:val="22"/>
          <w:szCs w:val="22"/>
          <w:b w:val="0"/>
          <w:bCs w:val="0"/>
        </w:rPr>
        <w:t xml:space="preserve">9.2 Exceptions: Confidential Information does not include information that: (a) is or becomes publicly available through no fault of the receiving Party; (b) was rightfully in the receiving Party's possession prior to disclosure; (c) is rightfully obtained from a third party without restriction; or (d) is independently developed without use of the disclosing Party's Confidential Information.</w:t>
      </w:r>
    </w:p>
    <w:p>
      <w:pPr>
        <w:spacing w:line="276" w:lineRule="auto"/>
      </w:pPr>
      <w:r>
        <w:rPr>
          <w:rFonts w:ascii="Times New Roman" w:hAnsi="Times New Roman" w:eastAsia="Times New Roman" w:cs="Times New Roman"/>
          <w:sz w:val="22"/>
          <w:szCs w:val="22"/>
          <w:b w:val="0"/>
          <w:bCs w:val="0"/>
        </w:rPr>
        <w:t xml:space="preserve">9.3 Return of Information: Upon termination of this Agreement, each Party shall return or destroy all Confidential Information of the other Party, except as required to be retained by law or for record-keeping purposes.</w:t>
      </w:r>
    </w:p>
    <w:p>
      <w:pPr>
        <w:spacing w:line="276" w:lineRule="auto"/>
      </w:pPr>
      <w:r>
        <w:rPr>
          <w:rFonts w:ascii="Times New Roman" w:hAnsi="Times New Roman" w:eastAsia="Times New Roman" w:cs="Times New Roman"/>
          <w:sz w:val="22"/>
          <w:szCs w:val="22"/>
          <w:b w:val="0"/>
          <w:bCs w:val="0"/>
        </w:rPr>
        <w:t xml:space="preserve">9.4 Survival: The obligations in this Section 9 shall survive termination of this Agreement for a period of [CONFIDENTIALITY SURVIVAL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INDEMNIFICATION</w:t>
      </w:r>
    </w:p>
    <w:p>
      <w:pPr>
        <w:spacing w:line="276" w:lineRule="auto"/>
      </w:pPr>
      <w:r>
        <w:rPr>
          <w:rFonts w:ascii="Times New Roman" w:hAnsi="Times New Roman" w:eastAsia="Times New Roman" w:cs="Times New Roman"/>
          <w:sz w:val="22"/>
          <w:szCs w:val="22"/>
          <w:b w:val="0"/>
          <w:bCs w:val="0"/>
        </w:rPr>
        <w:t xml:space="preserve">10.1 Indemnification by Collection Agency: Collection Agency shall indemnify, defend, and hold harmless Creditor and its officers, directors, employees, and agents from and against any and all claims, damages, losses, liabilities, costs, and expenses (including reasonable attorney's fees) arising out of or relating to: (a) Collection Agency's breach of this Agreement; (b) Collection Agency's violation of any applicable law or regulation; (c) any negligent or wrongful act or omission of Collection Agency or its employees or agents; or (d) any claim by a Debtor arising from Collection Agency's collection activities.</w:t>
      </w:r>
    </w:p>
    <w:p>
      <w:pPr>
        <w:spacing w:line="276" w:lineRule="auto"/>
      </w:pPr>
      <w:r>
        <w:rPr>
          <w:rFonts w:ascii="Times New Roman" w:hAnsi="Times New Roman" w:eastAsia="Times New Roman" w:cs="Times New Roman"/>
          <w:sz w:val="22"/>
          <w:szCs w:val="22"/>
          <w:b w:val="0"/>
          <w:bCs w:val="0"/>
        </w:rPr>
        <w:t xml:space="preserve">10.2 Indemnification by Creditor: Creditor shall indemnify, defend, and hold harmless Collection Agency and its officers, directors, employees, and agents from and against any and all claims, damages, losses, liabilities, costs, and expenses (including reasonable attorney's fees) arising out of or relating to: (a) Creditor's breach of this Agreement; (b) the inaccuracy of any information provided by Creditor regarding any Account; or (c) any claim by a Debtor arising from the underlying debt or Creditor's conduct.</w:t>
      </w:r>
    </w:p>
    <w:p>
      <w:pPr>
        <w:spacing w:line="276" w:lineRule="auto"/>
      </w:pPr>
      <w:r>
        <w:rPr>
          <w:rFonts w:ascii="Times New Roman" w:hAnsi="Times New Roman" w:eastAsia="Times New Roman" w:cs="Times New Roman"/>
          <w:sz w:val="22"/>
          <w:szCs w:val="22"/>
          <w:b w:val="0"/>
          <w:bCs w:val="0"/>
        </w:rPr>
        <w:t xml:space="preserve">10.3 Procedure: The indemnified Party shall promptly notify the indemnifying Party of any claim and shall cooperate in the defense thereof. The indemnifying Party shall have the right to control the defense, provided that the indemnified Party may participate at its own expense.</w:t>
      </w:r>
    </w:p>
    <w:p>
      <w:pPr>
        <w:spacing w:line="276" w:lineRule="auto"/>
      </w:pPr>
      <w:r>
        <w:rPr>
          <w:rFonts w:ascii="Times New Roman" w:hAnsi="Times New Roman" w:eastAsia="Times New Roman" w:cs="Times New Roman"/>
          <w:sz w:val="22"/>
          <w:szCs w:val="22"/>
          <w:b w:val="0"/>
          <w:bCs w:val="0"/>
        </w:rPr>
        <w:t xml:space="preserve">10.4 Survival: The obligations in this Section 10 shall survive termination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INSURANCE</w:t>
      </w:r>
    </w:p>
    <w:p>
      <w:pPr>
        <w:spacing w:line="276" w:lineRule="auto"/>
      </w:pPr>
      <w:r>
        <w:rPr>
          <w:rFonts w:ascii="Times New Roman" w:hAnsi="Times New Roman" w:eastAsia="Times New Roman" w:cs="Times New Roman"/>
          <w:sz w:val="22"/>
          <w:szCs w:val="22"/>
          <w:b w:val="0"/>
          <w:bCs w:val="0"/>
        </w:rPr>
        <w:t xml:space="preserve">11.1 Collection Agency Insurance: Collection Agency shall maintain, at its own expense, commercial general liability insurance, errors and omissions insurance, and any other insurance required by applicable law, with coverage limits of not less than [INSURANCE AMOUNT] per occurrence.</w:t>
      </w:r>
    </w:p>
    <w:p>
      <w:pPr>
        <w:spacing w:line="276" w:lineRule="auto"/>
      </w:pPr>
      <w:r>
        <w:rPr>
          <w:rFonts w:ascii="Times New Roman" w:hAnsi="Times New Roman" w:eastAsia="Times New Roman" w:cs="Times New Roman"/>
          <w:sz w:val="22"/>
          <w:szCs w:val="22"/>
          <w:b w:val="0"/>
          <w:bCs w:val="0"/>
        </w:rPr>
        <w:t xml:space="preserve">11.2 Evidence of Insurance: Upon request, Collection Agency shall provide Creditor with certificates of insurance evidencing the coverage required by this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w:t>
      </w:r>
    </w:p>
    <w:p>
      <w:pPr>
        <w:spacing w:line="276" w:lineRule="auto"/>
      </w:pPr>
      <w:r>
        <w:rPr>
          <w:rFonts w:ascii="Times New Roman" w:hAnsi="Times New Roman" w:eastAsia="Times New Roman" w:cs="Times New Roman"/>
          <w:sz w:val="22"/>
          <w:szCs w:val="22"/>
          <w:b w:val="0"/>
          <w:bCs w:val="0"/>
        </w:rPr>
        <w:t xml:space="preserve">11.3 Creditor Insurance: Creditor shall maintain, at its own</w:t>
      </w:r>
    </w:p>
    <w:p>
      <w:pPr>
        <w:spacing w:line="276" w:lineRule="auto"/>
      </w:pPr>
      <w:r>
        <w:rPr>
          <w:rFonts w:ascii="Times New Roman" w:hAnsi="Times New Roman" w:eastAsia="Times New Roman" w:cs="Times New Roman"/>
          <w:sz w:val="22"/>
          <w:szCs w:val="22"/>
          <w:b w:val="0"/>
          <w:bCs w:val="0"/>
        </w:rPr>
        <w:t xml:space="preserve">expense, such insurance as it deems appropriate for its business and the Accounts.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LIMITATION OF LIABILITY</w:t>
      </w:r>
    </w:p>
    <w:p>
      <w:pPr>
        <w:spacing w:line="276" w:lineRule="auto"/>
      </w:pPr>
      <w:r>
        <w:rPr>
          <w:rFonts w:ascii="Times New Roman" w:hAnsi="Times New Roman" w:eastAsia="Times New Roman" w:cs="Times New Roman"/>
          <w:sz w:val="22"/>
          <w:szCs w:val="22"/>
          <w:b w:val="0"/>
          <w:bCs w:val="0"/>
        </w:rPr>
        <w:t xml:space="preserve">12.1 No Consequential Damages: Except for a Party's indemnification obligations under Section 10, neither Party shall be liable to the other for any indirect, incidental, special, consequential, or punitive damages, including lost profits, arising out of or relating to this Agreement, even if advised of the possibility of such damages.</w:t>
      </w:r>
    </w:p>
    <w:p>
      <w:pPr>
        <w:spacing w:line="276" w:lineRule="auto"/>
      </w:pPr>
      <w:r>
        <w:rPr>
          <w:rFonts w:ascii="Times New Roman" w:hAnsi="Times New Roman" w:eastAsia="Times New Roman" w:cs="Times New Roman"/>
          <w:sz w:val="22"/>
          <w:szCs w:val="22"/>
          <w:b w:val="0"/>
          <w:bCs w:val="0"/>
        </w:rPr>
        <w:t xml:space="preserve">12.2 Cap on Liability: Except for a Party's indemnification obligations under Section 10, each Party's total aggregate liability under this Agreement shall not exceed [LIABILITY CAP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DISPUTE RESOLUTION</w:t>
      </w:r>
    </w:p>
    <w:p>
      <w:pPr>
        <w:spacing w:line="276" w:lineRule="auto"/>
      </w:pPr>
      <w:r>
        <w:rPr>
          <w:rFonts w:ascii="Times New Roman" w:hAnsi="Times New Roman" w:eastAsia="Times New Roman" w:cs="Times New Roman"/>
          <w:sz w:val="22"/>
          <w:szCs w:val="22"/>
          <w:b w:val="0"/>
          <w:bCs w:val="0"/>
        </w:rPr>
        <w:t xml:space="preserve">13.1 Negotiation: The Parties shall attempt in good faith to resolve any dispute arising out of or relating to this Agreement through negotiation.</w:t>
      </w:r>
    </w:p>
    <w:p>
      <w:pPr>
        <w:spacing w:line="276" w:lineRule="auto"/>
      </w:pPr>
      <w:r>
        <w:rPr>
          <w:rFonts w:ascii="Times New Roman" w:hAnsi="Times New Roman" w:eastAsia="Times New Roman" w:cs="Times New Roman"/>
          <w:sz w:val="22"/>
          <w:szCs w:val="22"/>
          <w:b w:val="0"/>
          <w:bCs w:val="0"/>
        </w:rPr>
        <w:t xml:space="preserve">13.2 Mediation: If the dispute is not resolved through negotiation within [NEGOTIATION PERIOD] days, the Parties shall submit the dispute to mediation before a mutually agreed mediator.</w:t>
      </w:r>
    </w:p>
    <w:p>
      <w:pPr>
        <w:spacing w:line="276" w:lineRule="auto"/>
      </w:pPr>
      <w:r>
        <w:rPr>
          <w:rFonts w:ascii="Times New Roman" w:hAnsi="Times New Roman" w:eastAsia="Times New Roman" w:cs="Times New Roman"/>
          <w:sz w:val="22"/>
          <w:szCs w:val="22"/>
          <w:b w:val="0"/>
          <w:bCs w:val="0"/>
        </w:rPr>
        <w:t xml:space="preserve">13.3 Arbitration: If the dispute is not resolved through mediation within [MEDIATION PERIOD] days, the dispute shall be resolved by binding arbitration in accordance with the rules of the American Arbitration Association, and judgment on the award may be entered in any court of competent jurisdiction.</w:t>
      </w:r>
    </w:p>
    <w:p>
      <w:pPr>
        <w:spacing w:line="276" w:lineRule="auto"/>
      </w:pPr>
      <w:r>
        <w:rPr>
          <w:rFonts w:ascii="Times New Roman" w:hAnsi="Times New Roman" w:eastAsia="Times New Roman" w:cs="Times New Roman"/>
          <w:sz w:val="22"/>
          <w:szCs w:val="22"/>
          <w:b w:val="0"/>
          <w:bCs w:val="0"/>
        </w:rPr>
        <w:t xml:space="preserve">13.4 Venue: Any arbitration or legal proceeding shall be conducted in [ARBITRATION VENUE].</w:t>
      </w:r>
    </w:p>
    <w:p>
      <w:pPr>
        <w:spacing w:line="276" w:lineRule="auto"/>
      </w:pPr>
      <w:r>
        <w:rPr>
          <w:rFonts w:ascii="Times New Roman" w:hAnsi="Times New Roman" w:eastAsia="Times New Roman" w:cs="Times New Roman"/>
          <w:sz w:val="22"/>
          <w:szCs w:val="22"/>
          <w:b w:val="0"/>
          <w:bCs w:val="0"/>
        </w:rPr>
        <w:t xml:space="preserve">13.5 Fees: Each Party shall bear its own costs and fees in connection with any dispute resolution proceeding, unless otherwise awarded by the arbitrator or court.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GOVERNING LAW</w:t>
      </w:r>
    </w:p>
    <w:p>
      <w:pPr>
        <w:spacing w:line="276" w:lineRule="auto"/>
      </w:pPr>
      <w:r>
        <w:rPr>
          <w:rFonts w:ascii="Times New Roman" w:hAnsi="Times New Roman" w:eastAsia="Times New Roman" w:cs="Times New Roman"/>
          <w:sz w:val="22"/>
          <w:szCs w:val="22"/>
          <w:b w:val="0"/>
          <w:bCs w:val="0"/>
        </w:rPr>
        <w:t xml:space="preserve">14.1 Governing Law: This Agreement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14.2 Compliance with Laws: Each Party shall comply with all applicable federal, state, and local laws and regulations in connection with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NOTICES</w:t>
      </w:r>
    </w:p>
    <w:p>
      <w:pPr>
        <w:spacing w:line="276" w:lineRule="auto"/>
      </w:pPr>
      <w:r>
        <w:rPr>
          <w:rFonts w:ascii="Times New Roman" w:hAnsi="Times New Roman" w:eastAsia="Times New Roman" w:cs="Times New Roman"/>
          <w:sz w:val="22"/>
          <w:szCs w:val="22"/>
          <w:b w:val="0"/>
          <w:bCs w:val="0"/>
        </w:rPr>
        <w:t xml:space="preserve">15.1 Method of Notice: All notices required or permitted under this Agreement shall be in writing and shall be deemed given when: (a) delivered personally; (b) sent by certified mail, return receipt requested; (c) sent by nationally recognized overnight courier; or (d) sent by email with confirmation of receipt.</w:t>
      </w:r>
    </w:p>
    <w:p>
      <w:pPr>
        <w:spacing w:line="276" w:lineRule="auto"/>
      </w:pPr>
      <w:r>
        <w:rPr>
          <w:rFonts w:ascii="Times New Roman" w:hAnsi="Times New Roman" w:eastAsia="Times New Roman" w:cs="Times New Roman"/>
          <w:sz w:val="22"/>
          <w:szCs w:val="22"/>
          <w:b w:val="0"/>
          <w:bCs w:val="0"/>
        </w:rPr>
        <w:t xml:space="preserve">15.2 Notice Addresses: Notices shall be sent to the addresses set forth below, or to such other address as a Party may designate by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to Creditor: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NOTICE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NOTICE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NOTICE CITY], [CREDITOR NOTICE STATE]</w:t>
      </w:r>
    </w:p>
    <w:p>
      <w:pPr>
        <w:spacing w:line="276" w:lineRule="auto"/>
      </w:pPr>
      <w:r>
        <w:rPr>
          <w:rFonts w:ascii="Times New Roman" w:hAnsi="Times New Roman" w:eastAsia="Times New Roman" w:cs="Times New Roman"/>
          <w:sz w:val="22"/>
          <w:szCs w:val="22"/>
          <w:b w:val="0"/>
          <w:bCs w:val="0"/>
        </w:rPr>
        <w:t xml:space="preserve">[CREDITOR NOTICE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Email: [CREDITOR NOTICE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to Collection Agency: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[COLLECTION AGENCY NOTICE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[COLLECTION AGENCY NOTICE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[COLLECTION AGENCY NOTICE CITY], [COLLECTION AGENCY NOTICE STATE]</w:t>
      </w:r>
    </w:p>
    <w:p>
      <w:pPr>
        <w:spacing w:line="276" w:lineRule="auto"/>
      </w:pPr>
      <w:r>
        <w:rPr>
          <w:rFonts w:ascii="Times New Roman" w:hAnsi="Times New Roman" w:eastAsia="Times New Roman" w:cs="Times New Roman"/>
          <w:sz w:val="22"/>
          <w:szCs w:val="22"/>
          <w:b w:val="0"/>
          <w:bCs w:val="0"/>
        </w:rPr>
        <w:t xml:space="preserve">[COLLECTION AGENCY NOTICE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Email: [COLLECTION AGENCY NOTICE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GENERAL PROVISIONS</w:t>
      </w:r>
    </w:p>
    <w:p>
      <w:pPr>
        <w:spacing w:line="276" w:lineRule="auto"/>
      </w:pPr>
      <w:r>
        <w:rPr>
          <w:rFonts w:ascii="Times New Roman" w:hAnsi="Times New Roman" w:eastAsia="Times New Roman" w:cs="Times New Roman"/>
          <w:sz w:val="22"/>
          <w:szCs w:val="22"/>
          <w:b w:val="0"/>
          <w:bCs w:val="0"/>
        </w:rPr>
        <w:t xml:space="preserve">16.1 Entire Agreement: This Agreement, together with all Exhibits, constitutes the entire agreement between the Parties with respect to the subject matter hereof and supersedes all prior and contemporaneous agreements, understandings, and representations.</w:t>
      </w:r>
    </w:p>
    <w:p>
      <w:pPr>
        <w:spacing w:line="276" w:lineRule="auto"/>
      </w:pPr>
      <w:r>
        <w:rPr>
          <w:rFonts w:ascii="Times New Roman" w:hAnsi="Times New Roman" w:eastAsia="Times New Roman" w:cs="Times New Roman"/>
          <w:sz w:val="22"/>
          <w:szCs w:val="22"/>
          <w:b w:val="0"/>
          <w:bCs w:val="0"/>
        </w:rPr>
        <w:t xml:space="preserve">16.2 Amendment: This Agreement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16.3 Waiver: No waiver of any provision of this Agreement shall be effective unless in writing and signed by the waiving Party. No failure or delay in exercising any right shall operate as a waiver thereof.</w:t>
      </w:r>
    </w:p>
    <w:p>
      <w:pPr>
        <w:spacing w:line="276" w:lineRule="auto"/>
      </w:pPr>
      <w:r>
        <w:rPr>
          <w:rFonts w:ascii="Times New Roman" w:hAnsi="Times New Roman" w:eastAsia="Times New Roman" w:cs="Times New Roman"/>
          <w:sz w:val="22"/>
          <w:szCs w:val="22"/>
          <w:b w:val="0"/>
          <w:bCs w:val="0"/>
        </w:rPr>
        <w:t xml:space="preserve">16.4 Severability: If any provision of this Agreement is held to be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16.5 Assignment: Neither Party may assign this Agreement without the prior written consent of the other Party, except that either Party may assign this Agreement to a successor in interest in connection with a merger, acquisition, or sale of substantially all of its assets.</w:t>
      </w:r>
    </w:p>
    <w:p>
      <w:pPr>
        <w:spacing w:line="276" w:lineRule="auto"/>
      </w:pPr>
      <w:r>
        <w:rPr>
          <w:rFonts w:ascii="Times New Roman" w:hAnsi="Times New Roman" w:eastAsia="Times New Roman" w:cs="Times New Roman"/>
          <w:sz w:val="22"/>
          <w:szCs w:val="22"/>
          <w:b w:val="0"/>
          <w:bCs w:val="0"/>
        </w:rPr>
        <w:t xml:space="preserve">16.6 Successors and Assigns: This Agreement shall be binding upon and inure to the benefit of the Parties and their respective successors and permitted assigns.</w:t>
      </w:r>
    </w:p>
    <w:p>
      <w:pPr>
        <w:spacing w:line="276" w:lineRule="auto"/>
      </w:pPr>
      <w:r>
        <w:rPr>
          <w:rFonts w:ascii="Times New Roman" w:hAnsi="Times New Roman" w:eastAsia="Times New Roman" w:cs="Times New Roman"/>
          <w:sz w:val="22"/>
          <w:szCs w:val="22"/>
          <w:b w:val="0"/>
          <w:bCs w:val="0"/>
        </w:rPr>
        <w:t xml:space="preserve">16.7 Counterparts: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16.8 Headings: Section headings are for convenience only and shall not affect the interpretation of this Agreement.</w:t>
      </w:r>
    </w:p>
    <w:p>
      <w:pPr>
        <w:spacing w:line="276" w:lineRule="auto"/>
      </w:pPr>
      <w:r>
        <w:rPr>
          <w:rFonts w:ascii="Times New Roman" w:hAnsi="Times New Roman" w:eastAsia="Times New Roman" w:cs="Times New Roman"/>
          <w:sz w:val="22"/>
          <w:szCs w:val="22"/>
          <w:b w:val="0"/>
          <w:bCs w:val="0"/>
        </w:rPr>
        <w:t xml:space="preserve">16.9 Force Majeure: Neither Party shall be liable for any failure or delay in performance due to causes beyond its reasonable control, including acts of God, war, terrorism, pandemic, or governmental action.</w:t>
      </w:r>
    </w:p>
    <w:p>
      <w:pPr>
        <w:spacing w:line="276" w:lineRule="auto"/>
      </w:pPr>
      <w:r>
        <w:rPr>
          <w:rFonts w:ascii="Times New Roman" w:hAnsi="Times New Roman" w:eastAsia="Times New Roman" w:cs="Times New Roman"/>
          <w:sz w:val="22"/>
          <w:szCs w:val="22"/>
          <w:b w:val="0"/>
          <w:bCs w:val="0"/>
        </w:rPr>
        <w:t xml:space="preserve">16.10 Survival: Sections 6, 7.6, 8, 9, 10, 12, 13, 14, and 16 shall survive termination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[CREDITOR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[CREDITOR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[CREDITOR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COLLECTION AGENCY: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[COLLECTION AGENCY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[COLLECTION AGENCY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[COLLECTION AGENCY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[COLLECTION AGENCY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SCHEDULE OF ACCOUNTS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Name: [DEBTOR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Address: [DEBTOR STREET ADDRESS], [DEBTOR CITY], [DEBTOR STATE]</w:t>
      </w:r>
    </w:p>
    <w:p>
      <w:pPr>
        <w:spacing w:line="276" w:lineRule="auto"/>
      </w:pPr>
      <w:r>
        <w:rPr>
          <w:rFonts w:ascii="Times New Roman" w:hAnsi="Times New Roman" w:eastAsia="Times New Roman" w:cs="Times New Roman"/>
          <w:sz w:val="22"/>
          <w:szCs w:val="22"/>
          <w:b w:val="0"/>
          <w:bCs w:val="0"/>
        </w:rPr>
        <w:t xml:space="preserve">[DEBTOR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Account Number: [ACCOUNT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Original Invoice Date: [INVOICE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Original Invoice Amount: [INVOICE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Current Balance Due: [CURRENT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Placed for Collection: [PLACEMENT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Name: [DEBTOR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Address: [DEBTOR STREET ADDRESS], [DEBTOR CITY], [DEBTOR STATE]</w:t>
      </w:r>
    </w:p>
    <w:p>
      <w:pPr>
        <w:spacing w:line="276" w:lineRule="auto"/>
      </w:pPr>
      <w:r>
        <w:rPr>
          <w:rFonts w:ascii="Times New Roman" w:hAnsi="Times New Roman" w:eastAsia="Times New Roman" w:cs="Times New Roman"/>
          <w:sz w:val="22"/>
          <w:szCs w:val="22"/>
          <w:b w:val="0"/>
          <w:bCs w:val="0"/>
        </w:rPr>
        <w:t xml:space="preserve">[DEBTOR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Account Number: [ACCOUNT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Original Invoice Date: [INVOICE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Original Invoice Amount: [INVOICE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Current Balance Due: [CURRENT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Placed for Collection: [PLACEMENT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B</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COLLECTION FEE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Standard Collection Fee: [COLLECTION FEE PERCENTAGE]% of Net Proceeds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Litigation Fee: [LITIGATION FEE PERCENTAGE]% of Net Proceeds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Authorized Expenses: [AUTHORIZED EXPENSES]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Remittance Schedule: Within [NUMBER] days after the end of each calendar month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Tail Period: [TAIL PERIOD] days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Special Terms: [SPECIAL TERMS]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2026-10-07T11:20:38+00:00</dcterms:created>
  <dcterms:modified xsi:type="dcterms:W3CDTF">2026-10-07T11:20:38+00:00</dcterms:modified>
</cp:coreProperties>
</file>

<file path=docProps/custom.xml><?xml version="1.0" encoding="utf-8"?>
<Properties xmlns="http://schemas.openxmlformats.org/officeDocument/2006/custom-properties" xmlns:vt="http://schemas.openxmlformats.org/officeDocument/2006/docPropsVTypes"/>
</file>