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CONFIDENTIALITY AGREEMENT FOR STARTUP FOUNDERS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Confidentiality Agreement (the "Agreement") is entered into as of [EFFECTIVE DATE] (the "Effective Date"), by and among the undersigned founders of [COMPANY NAME], a [STATE OF INCORPORATION] corporation (the "Company"), each of whom is referred to herein individually as a "Founder" and collectively as the "Founders."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FOUNDER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[FOUNDER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[FOUNDER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[FOUNDER 1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FOUNDER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[FOUNDER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[FOUNDER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[FOUNDER 2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FOUNDER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[FOUNDER 3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[FOUNDER 3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[FOUNDER 3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PRINCIPAL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Mutual confidentiality and non-disclosure obligations among the Founders and the Company regarding proprietary information, inventions, and business plans.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"Confidential Information" means all non-public information, in any form or medium, disclosed by one party (the "Disclosing Party") to another party (the "Receiving Party"), whether before or after the Effective Date, relating to the Company's business, including without limitation: business plans, financial projections, cap tables, source code, technical data, trade secrets, know-how, product designs, customer and investor lists, marketing strategies, intellectual property, and any information marked or reasonably understood to be confidential.</w:t>
      </w:r>
    </w:p>
    <w:p>
      <w:pPr>
        <w:spacing w:line="276" w:lineRule="auto"/>
      </w:pPr>
      <w:r>
        <w:rPr>
          <w:rFonts w:ascii="Times New Roman" w:hAnsi="Times New Roman" w:eastAsia="Times New Roman" w:cs="Times New Roman"/>
          <w:sz w:val="22"/>
          <w:szCs w:val="22"/>
          <w:b w:val="0"/>
          <w:bCs w:val="0"/>
        </w:rPr>
        <w:t xml:space="preserve">1.2 "Founder" means each individual signatory identified above as a Founder.</w:t>
      </w:r>
    </w:p>
    <w:p>
      <w:pPr>
        <w:spacing w:line="276" w:lineRule="auto"/>
      </w:pPr>
      <w:r>
        <w:rPr>
          <w:rFonts w:ascii="Times New Roman" w:hAnsi="Times New Roman" w:eastAsia="Times New Roman" w:cs="Times New Roman"/>
          <w:sz w:val="22"/>
          <w:szCs w:val="22"/>
          <w:b w:val="0"/>
          <w:bCs w:val="0"/>
        </w:rPr>
        <w:t xml:space="preserve">1.3 "Representatives" means a party's employees, advisors, attorneys, accountants, and contractors who have a need to know the Confidential Information.</w:t>
      </w:r>
    </w:p>
    <w:p>
      <w:pPr>
        <w:spacing w:line="276" w:lineRule="auto"/>
      </w:pPr>
      <w:r>
        <w:rPr>
          <w:rFonts w:ascii="Times New Roman" w:hAnsi="Times New Roman" w:eastAsia="Times New Roman" w:cs="Times New Roman"/>
          <w:sz w:val="22"/>
          <w:szCs w:val="22"/>
          <w:b w:val="0"/>
          <w:bCs w:val="0"/>
        </w:rPr>
        <w:t xml:space="preserve">1.4 "Trade Secrets" means information qualifying as a trade secret under applicable law, including [APPLICABLE STATE TRADE SECRET STATUTE].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OBLIGATIONS OF CONFIDENTIALITY</w:t>
      </w:r>
    </w:p>
    <w:p>
      <w:pPr>
        <w:spacing w:line="276" w:lineRule="auto"/>
      </w:pPr>
      <w:r>
        <w:rPr>
          <w:rFonts w:ascii="Times New Roman" w:hAnsi="Times New Roman" w:eastAsia="Times New Roman" w:cs="Times New Roman"/>
          <w:sz w:val="22"/>
          <w:szCs w:val="22"/>
          <w:b w:val="0"/>
          <w:bCs w:val="0"/>
        </w:rPr>
        <w:t xml:space="preserve">2.1 Each Receiving Party shall hold all Confidential Information in strict confidence and shall not disclose it to any third party without the prior written consent of the Disclosing Party.</w:t>
      </w:r>
    </w:p>
    <w:p>
      <w:pPr>
        <w:spacing w:line="276" w:lineRule="auto"/>
      </w:pPr>
      <w:r>
        <w:rPr>
          <w:rFonts w:ascii="Times New Roman" w:hAnsi="Times New Roman" w:eastAsia="Times New Roman" w:cs="Times New Roman"/>
          <w:sz w:val="22"/>
          <w:szCs w:val="22"/>
          <w:b w:val="0"/>
          <w:bCs w:val="0"/>
        </w:rPr>
        <w:t xml:space="preserve">2.2 Each Receiving Party shall use Confidential Information solely for the purpose of [PURPOSE OF DISCLOSURE] and for no other purpose.</w:t>
      </w:r>
    </w:p>
    <w:p>
      <w:pPr>
        <w:spacing w:line="276" w:lineRule="auto"/>
      </w:pPr>
      <w:r>
        <w:rPr>
          <w:rFonts w:ascii="Times New Roman" w:hAnsi="Times New Roman" w:eastAsia="Times New Roman" w:cs="Times New Roman"/>
          <w:sz w:val="22"/>
          <w:szCs w:val="22"/>
          <w:b w:val="0"/>
          <w:bCs w:val="0"/>
        </w:rPr>
        <w:t xml:space="preserve">2.3 Each Receiving Party shall protect Confidential Information using at least the same degree of care it uses to protect its own confidential information, and in no event less than reasonable care.</w:t>
      </w:r>
    </w:p>
    <w:p>
      <w:pPr>
        <w:spacing w:line="276" w:lineRule="auto"/>
      </w:pPr>
      <w:r>
        <w:rPr>
          <w:rFonts w:ascii="Times New Roman" w:hAnsi="Times New Roman" w:eastAsia="Times New Roman" w:cs="Times New Roman"/>
          <w:sz w:val="22"/>
          <w:szCs w:val="22"/>
          <w:b w:val="0"/>
          <w:bCs w:val="0"/>
        </w:rPr>
        <w:t xml:space="preserve">2.4 A Receiving Party may disclose Confidential Information to its Representatives only if such Representatives are bound by confidentiality obligations at least as protective as those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EXCLUSIONS</w:t>
      </w:r>
    </w:p>
    <w:p>
      <w:pPr>
        <w:spacing w:line="276" w:lineRule="auto"/>
      </w:pPr>
      <w:r>
        <w:rPr>
          <w:rFonts w:ascii="Times New Roman" w:hAnsi="Times New Roman" w:eastAsia="Times New Roman" w:cs="Times New Roman"/>
          <w:sz w:val="22"/>
          <w:szCs w:val="22"/>
          <w:b w:val="0"/>
          <w:bCs w:val="0"/>
        </w:rPr>
        <w:t xml:space="preserve">3.1 Confidential Information does not include information that: (a) is or becomes publicly available through no breach of this Agreement; (b) was rightfully known to the Receiving Party before disclosure; (c) is rightfully received from a third party without restriction; or (d) is independently developed without use of the Confidential Information.</w:t>
      </w:r>
    </w:p>
    <w:p>
      <w:pPr>
        <w:spacing w:line="276" w:lineRule="auto"/>
      </w:pPr>
      <w:r>
        <w:rPr>
          <w:rFonts w:ascii="Times New Roman" w:hAnsi="Times New Roman" w:eastAsia="Times New Roman" w:cs="Times New Roman"/>
          <w:sz w:val="22"/>
          <w:szCs w:val="22"/>
          <w:b w:val="0"/>
          <w:bCs w:val="0"/>
        </w:rPr>
        <w:t xml:space="preserve">3.2 A Receiving Party may disclose Confidential Information if required by law, regulation, or court order, provided it gives the Disclosing Party prompt written notice where legally permitted.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FOUNDER-SPECIFIC OBLIGATIONS</w:t>
      </w:r>
    </w:p>
    <w:p>
      <w:pPr>
        <w:spacing w:line="276" w:lineRule="auto"/>
      </w:pPr>
      <w:r>
        <w:rPr>
          <w:rFonts w:ascii="Times New Roman" w:hAnsi="Times New Roman" w:eastAsia="Times New Roman" w:cs="Times New Roman"/>
          <w:sz w:val="22"/>
          <w:szCs w:val="22"/>
          <w:b w:val="0"/>
          <w:bCs w:val="0"/>
        </w:rPr>
        <w:t xml:space="preserve">4.1 Each Founder acknowledges that all Confidential Information relating to the Company is the sole property of the Company and shall be used only for the benefit of the Company.</w:t>
      </w:r>
    </w:p>
    <w:p>
      <w:pPr>
        <w:spacing w:line="276" w:lineRule="auto"/>
      </w:pPr>
      <w:r>
        <w:rPr>
          <w:rFonts w:ascii="Times New Roman" w:hAnsi="Times New Roman" w:eastAsia="Times New Roman" w:cs="Times New Roman"/>
          <w:sz w:val="22"/>
          <w:szCs w:val="22"/>
          <w:b w:val="0"/>
          <w:bCs w:val="0"/>
        </w:rPr>
        <w:t xml:space="preserve">4.2 Each Founder shall not, directly or indirectly, use Confidential Information for personal benefit or for the benefit of any entity other than the Company.</w:t>
      </w:r>
    </w:p>
    <w:p>
      <w:pPr>
        <w:spacing w:line="276" w:lineRule="auto"/>
      </w:pPr>
      <w:r>
        <w:rPr>
          <w:rFonts w:ascii="Times New Roman" w:hAnsi="Times New Roman" w:eastAsia="Times New Roman" w:cs="Times New Roman"/>
          <w:sz w:val="22"/>
          <w:szCs w:val="22"/>
          <w:b w:val="0"/>
          <w:bCs w:val="0"/>
        </w:rPr>
        <w:t xml:space="preserve">4.3 Each Founder shall promptly disclose to the Company any actual or suspected unauthorized use or disclosure of Confidential Information.</w:t>
      </w:r>
    </w:p>
    <w:p>
      <w:pPr>
        <w:spacing w:line="276" w:lineRule="auto"/>
      </w:pPr>
      <w:r>
        <w:rPr>
          <w:rFonts w:ascii="Times New Roman" w:hAnsi="Times New Roman" w:eastAsia="Times New Roman" w:cs="Times New Roman"/>
          <w:sz w:val="22"/>
          <w:szCs w:val="22"/>
          <w:b w:val="0"/>
          <w:bCs w:val="0"/>
        </w:rPr>
        <w:t xml:space="preserve">4.4 Each Founder shall return or destroy all Confidential Information upon [TRIGGER FOR RETURN, E.G., TERMINATION OF RELATIONSHIP WITH COMPANY] or upon written request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INTELLECTUAL PROPERTY AND INVENTIONS</w:t>
      </w:r>
    </w:p>
    <w:p>
      <w:pPr>
        <w:spacing w:line="276" w:lineRule="auto"/>
      </w:pPr>
      <w:r>
        <w:rPr>
          <w:rFonts w:ascii="Times New Roman" w:hAnsi="Times New Roman" w:eastAsia="Times New Roman" w:cs="Times New Roman"/>
          <w:sz w:val="22"/>
          <w:szCs w:val="22"/>
          <w:b w:val="0"/>
          <w:bCs w:val="0"/>
        </w:rPr>
        <w:t xml:space="preserve">5.1 Each Founder agrees that all inventions, discoveries, works of authorship, and improvements conceived or developed in connection with the Company's business (the "Inventions") shall be the sole property of the Company.</w:t>
      </w:r>
    </w:p>
    <w:p>
      <w:pPr>
        <w:spacing w:line="276" w:lineRule="auto"/>
      </w:pPr>
      <w:r>
        <w:rPr>
          <w:rFonts w:ascii="Times New Roman" w:hAnsi="Times New Roman" w:eastAsia="Times New Roman" w:cs="Times New Roman"/>
          <w:sz w:val="22"/>
          <w:szCs w:val="22"/>
          <w:b w:val="0"/>
          <w:bCs w:val="0"/>
        </w:rPr>
        <w:t xml:space="preserve">5.2 Each Founder hereby assigns to the Company all right, title, and interest in and to such Inventions and shall execute any documents reasonably requested by the Company to perfect such assignment.</w:t>
      </w:r>
    </w:p>
    <w:p>
      <w:pPr>
        <w:spacing w:line="276" w:lineRule="auto"/>
      </w:pPr>
      <w:r>
        <w:rPr>
          <w:rFonts w:ascii="Times New Roman" w:hAnsi="Times New Roman" w:eastAsia="Times New Roman" w:cs="Times New Roman"/>
          <w:sz w:val="22"/>
          <w:szCs w:val="22"/>
          <w:b w:val="0"/>
          <w:bCs w:val="0"/>
        </w:rPr>
        <w:t xml:space="preserve">5.3 Each Founder shall maintain adequate records of all Inventions and shall make such records available to the Company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 LICENSE OR WARRANTY</w:t>
      </w:r>
    </w:p>
    <w:p>
      <w:pPr>
        <w:spacing w:line="276" w:lineRule="auto"/>
      </w:pPr>
      <w:r>
        <w:rPr>
          <w:rFonts w:ascii="Times New Roman" w:hAnsi="Times New Roman" w:eastAsia="Times New Roman" w:cs="Times New Roman"/>
          <w:sz w:val="22"/>
          <w:szCs w:val="22"/>
          <w:b w:val="0"/>
          <w:bCs w:val="0"/>
        </w:rPr>
        <w:t xml:space="preserve">6.1 No license or other right in or to any Confidential Information or intellectual property is granted except as expressly stated in this Agreement.</w:t>
      </w:r>
    </w:p>
    <w:p>
      <w:pPr>
        <w:spacing w:line="276" w:lineRule="auto"/>
      </w:pPr>
      <w:r>
        <w:rPr>
          <w:rFonts w:ascii="Times New Roman" w:hAnsi="Times New Roman" w:eastAsia="Times New Roman" w:cs="Times New Roman"/>
          <w:sz w:val="22"/>
          <w:szCs w:val="22"/>
          <w:b w:val="0"/>
          <w:bCs w:val="0"/>
        </w:rPr>
        <w:t xml:space="preserve">6.2 All Confidential Information is provided "AS IS," without warranty of any kind, express or implied.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TERM AND SURVIVAL</w:t>
      </w:r>
    </w:p>
    <w:p>
      <w:pPr>
        <w:spacing w:line="276" w:lineRule="auto"/>
      </w:pPr>
      <w:r>
        <w:rPr>
          <w:rFonts w:ascii="Times New Roman" w:hAnsi="Times New Roman" w:eastAsia="Times New Roman" w:cs="Times New Roman"/>
          <w:sz w:val="22"/>
          <w:szCs w:val="22"/>
          <w:b w:val="0"/>
          <w:bCs w:val="0"/>
        </w:rPr>
        <w:t xml:space="preserve">7.1 This Agreement shall commence on the Effective Date and continue for a period of [TERM OF AGREEMENT] years, unless earlier terminated by mutual written consent of all parties.</w:t>
      </w:r>
    </w:p>
    <w:p>
      <w:pPr>
        <w:spacing w:line="276" w:lineRule="auto"/>
      </w:pPr>
      <w:r>
        <w:rPr>
          <w:rFonts w:ascii="Times New Roman" w:hAnsi="Times New Roman" w:eastAsia="Times New Roman" w:cs="Times New Roman"/>
          <w:sz w:val="22"/>
          <w:szCs w:val="22"/>
          <w:b w:val="0"/>
          <w:bCs w:val="0"/>
        </w:rPr>
        <w:t xml:space="preserve">7.2 The obligations of confidentiality and non-use shall survive termination of this Agreement for so long as the information remains confidential, and in the case of Trade Secrets, for so long as such information remains a trade secret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REMEDIES</w:t>
      </w:r>
    </w:p>
    <w:p>
      <w:pPr>
        <w:spacing w:line="276" w:lineRule="auto"/>
      </w:pPr>
      <w:r>
        <w:rPr>
          <w:rFonts w:ascii="Times New Roman" w:hAnsi="Times New Roman" w:eastAsia="Times New Roman" w:cs="Times New Roman"/>
          <w:sz w:val="22"/>
          <w:szCs w:val="22"/>
          <w:b w:val="0"/>
          <w:bCs w:val="0"/>
        </w:rPr>
        <w:t xml:space="preserve">8.1 Each party acknowledges that a breach of this Agreement may cause irreparable harm for which monetary damages would be inadequate.</w:t>
      </w:r>
    </w:p>
    <w:p>
      <w:pPr>
        <w:spacing w:line="276" w:lineRule="auto"/>
      </w:pPr>
      <w:r>
        <w:rPr>
          <w:rFonts w:ascii="Times New Roman" w:hAnsi="Times New Roman" w:eastAsia="Times New Roman" w:cs="Times New Roman"/>
          <w:sz w:val="22"/>
          <w:szCs w:val="22"/>
          <w:b w:val="0"/>
          <w:bCs w:val="0"/>
        </w:rPr>
        <w:t xml:space="preserve">8.2 In the event of a breach or threatened breach, the non-breaching party shall be entitled to seek injunctive relief and other equitable remedies, in addition to any other remedies available at law or in equity.</w:t>
      </w:r>
    </w:p>
    <w:p>
      <w:pPr>
        <w:spacing w:line="276" w:lineRule="auto"/>
      </w:pPr>
      <w:r>
        <w:rPr>
          <w:rFonts w:ascii="Times New Roman" w:hAnsi="Times New Roman" w:eastAsia="Times New Roman" w:cs="Times New Roman"/>
          <w:sz w:val="22"/>
          <w:szCs w:val="22"/>
          <w:b w:val="0"/>
          <w:bCs w:val="0"/>
        </w:rPr>
        <w:t xml:space="preserve">8.3 The prevailing party in any action to enforce this Agreement shall be entitled to recover its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DISPUTE RESOLUTION</w:t>
      </w:r>
    </w:p>
    <w:p>
      <w:pPr>
        <w:spacing w:line="276" w:lineRule="auto"/>
      </w:pPr>
      <w:r>
        <w:rPr>
          <w:rFonts w:ascii="Times New Roman" w:hAnsi="Times New Roman" w:eastAsia="Times New Roman" w:cs="Times New Roman"/>
          <w:sz w:val="22"/>
          <w:szCs w:val="22"/>
          <w:b w:val="0"/>
          <w:bCs w:val="0"/>
        </w:rPr>
        <w:t xml:space="preserve">9.1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9.2 Any dispute arising out of or relating to this Agreement shall be resolved in the state or federal courts located in [VENUE COUNTY AND STATE], and each party consents to the exclusive jurisdiction of such courts.</w:t>
      </w:r>
    </w:p>
    <w:p>
      <w:pPr>
        <w:spacing w:line="276" w:lineRule="auto"/>
      </w:pPr>
      <w:r>
        <w:rPr>
          <w:rFonts w:ascii="Times New Roman" w:hAnsi="Times New Roman" w:eastAsia="Times New Roman" w:cs="Times New Roman"/>
          <w:sz w:val="22"/>
          <w:szCs w:val="22"/>
          <w:b w:val="0"/>
          <w:bCs w:val="0"/>
        </w:rPr>
        <w:t xml:space="preserve">9.3 [OPTIONAL: The parties agree to first attempt in good faith to resolve any dispute through mediation before [MEDIATOR OR MEDIATION PROVIDER] prior to commencing litigation.]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GENERAL PROVISIONS</w:t>
      </w:r>
    </w:p>
    <w:p>
      <w:pPr>
        <w:spacing w:line="276" w:lineRule="auto"/>
      </w:pPr>
      <w:r>
        <w:rPr>
          <w:rFonts w:ascii="Times New Roman" w:hAnsi="Times New Roman" w:eastAsia="Times New Roman" w:cs="Times New Roman"/>
          <w:sz w:val="22"/>
          <w:szCs w:val="22"/>
          <w:b w:val="0"/>
          <w:bCs w:val="0"/>
        </w:rPr>
        <w:t xml:space="preserve">10.1 Entire Agreement: This Agreement constitutes the entire agreement among the parties with respect to its subject matter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10.2 Amendment: This Agreement may be amended only by a written instrument signed by all parties.</w:t>
      </w:r>
    </w:p>
    <w:p>
      <w:pPr>
        <w:spacing w:line="276" w:lineRule="auto"/>
      </w:pPr>
      <w:r>
        <w:rPr>
          <w:rFonts w:ascii="Times New Roman" w:hAnsi="Times New Roman" w:eastAsia="Times New Roman" w:cs="Times New Roman"/>
          <w:sz w:val="22"/>
          <w:szCs w:val="22"/>
          <w:b w:val="0"/>
          <w:bCs w:val="0"/>
        </w:rPr>
        <w:t xml:space="preserve">10.3 Waiver: No waiver of any provision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10.4 Severability: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10.5 Assignment: No party may assign this Agreement without the prior written consent of the other parties.</w:t>
      </w:r>
    </w:p>
    <w:p>
      <w:pPr>
        <w:spacing w:line="276" w:lineRule="auto"/>
      </w:pPr>
      <w:r>
        <w:rPr>
          <w:rFonts w:ascii="Times New Roman" w:hAnsi="Times New Roman" w:eastAsia="Times New Roman" w:cs="Times New Roman"/>
          <w:sz w:val="22"/>
          <w:szCs w:val="22"/>
          <w:b w:val="0"/>
          <w:bCs w:val="0"/>
        </w:rPr>
        <w:t xml:space="preserve">10.6 Counterparts: This Agreement may be executed in counterparts, including by electronic signature, each of which shall be deemed an original.</w:t>
      </w:r>
    </w:p>
    <w:p>
      <w:pPr>
        <w:spacing w:line="276" w:lineRule="auto"/>
      </w:pPr>
      <w:r>
        <w:rPr>
          <w:rFonts w:ascii="Times New Roman" w:hAnsi="Times New Roman" w:eastAsia="Times New Roman" w:cs="Times New Roman"/>
          <w:sz w:val="22"/>
          <w:szCs w:val="22"/>
          <w:b w:val="0"/>
          <w:bCs w:val="0"/>
        </w:rPr>
        <w:t xml:space="preserve">10.7 Notices: All notices under this Agreement shall be in writing and delivered to the addresses set forth above or to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FOUNDER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[FOUNDER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[FOUNDER 1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FOUNDER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[FOUNDER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[FOUNDER 2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FOUNDER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[FOUNDER 3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[FOUNDER 3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[COMPANY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2026-10-25T12:06:32+00:00</dcterms:created>
  <dcterms:modified xsi:type="dcterms:W3CDTF">2026-10-25T12:06:32+00:00</dcterms:modified>
</cp:coreProperties>
</file>

<file path=docProps/custom.xml><?xml version="1.0" encoding="utf-8"?>
<Properties xmlns="http://schemas.openxmlformats.org/officeDocument/2006/custom-properties" xmlns:vt="http://schemas.openxmlformats.org/officeDocument/2006/docPropsVTypes"/>
</file>