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CONSULTING BUSINESS PROPOSAL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TITLE]</w:t>
      </w:r>
    </w:p>
    <w:p>
      <w:pPr>
        <w:spacing w:line="276" w:lineRule="auto"/>
      </w:pPr>
      <w:r>
        <w:rPr>
          <w:rFonts w:ascii="Times New Roman" w:hAnsi="Times New Roman" w:eastAsia="Times New Roman" w:cs="Times New Roman"/>
          <w:sz w:val="22"/>
          <w:szCs w:val="22"/>
          <w:b w:val="0"/>
          <w:bCs w:val="0"/>
        </w:rPr>
        <w:t xml:space="preserve">[CONSULTANT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STREET ADDRESS]</w:t>
      </w:r>
    </w:p>
    <w:p>
      <w:pPr>
        <w:spacing w:line="276" w:lineRule="auto"/>
      </w:pPr>
      <w:r>
        <w:rPr>
          <w:rFonts w:ascii="Times New Roman" w:hAnsi="Times New Roman" w:eastAsia="Times New Roman" w:cs="Times New Roman"/>
          <w:sz w:val="22"/>
          <w:szCs w:val="22"/>
          <w:b w:val="0"/>
          <w:bCs w:val="0"/>
        </w:rPr>
        <w:t xml:space="preserve">[CONSULTANT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PHONE NUMBER]</w:t>
      </w:r>
    </w:p>
    <w:p>
      <w:pPr>
        <w:spacing w:line="276" w:lineRule="auto"/>
      </w:pPr>
      <w:r>
        <w:rPr>
          <w:rFonts w:ascii="Times New Roman" w:hAnsi="Times New Roman" w:eastAsia="Times New Roman" w:cs="Times New Roman"/>
          <w:sz w:val="22"/>
          <w:szCs w:val="22"/>
          <w:b w:val="0"/>
          <w:bCs w:val="0"/>
        </w:rPr>
        <w:t xml:space="preserve">[CONSULTANT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spacing w:line="276" w:lineRule="auto"/>
      </w:pPr>
      <w:r>
        <w:rPr>
          <w:rFonts w:ascii="Times New Roman" w:hAnsi="Times New Roman" w:eastAsia="Times New Roman" w:cs="Times New Roman"/>
          <w:sz w:val="22"/>
          <w:szCs w:val="22"/>
          <w:b w:val="0"/>
          <w:bCs w:val="0"/>
        </w:rPr>
        <w:t xml:space="preserve">[CLIENT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[PROPOSAL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CONSULTING SERVICES PROPOSAL FOR [PROJECT NAME OR ENGAGEMENT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INTRODUCTION AND PURPOSE</w:t>
      </w:r>
    </w:p>
    <w:p>
      <w:pPr>
        <w:spacing w:line="276" w:lineRule="auto"/>
      </w:pPr>
      <w:r>
        <w:rPr>
          <w:rFonts w:ascii="Times New Roman" w:hAnsi="Times New Roman" w:eastAsia="Times New Roman" w:cs="Times New Roman"/>
          <w:sz w:val="22"/>
          <w:szCs w:val="22"/>
          <w:b w:val="0"/>
          <w:bCs w:val="0"/>
        </w:rPr>
        <w:t xml:space="preserve">1.1 Purpose of Proposal: This Consulting Business Proposal ("Proposal") is submitted by [CONSULTANT COMPANY NAME] ("Consultant") to [CLIENT COMPANY NAME] ("Client") for the purpose of outlining the terms and conditions under which Consultant will provide consulting services to Client.</w:t>
      </w:r>
    </w:p>
    <w:p>
      <w:pPr>
        <w:spacing w:line="276" w:lineRule="auto"/>
      </w:pPr>
      <w:r>
        <w:rPr>
          <w:rFonts w:ascii="Times New Roman" w:hAnsi="Times New Roman" w:eastAsia="Times New Roman" w:cs="Times New Roman"/>
          <w:sz w:val="22"/>
          <w:szCs w:val="22"/>
          <w:b w:val="0"/>
          <w:bCs w:val="0"/>
        </w:rPr>
        <w:t xml:space="preserve">1.2 Background: Client has requested that Consultant provide consulting services related to [DESCRIPTION OF CLIENT NEED OR PROJECT BACKGROUND].</w:t>
      </w:r>
    </w:p>
    <w:p>
      <w:pPr>
        <w:spacing w:line="276" w:lineRule="auto"/>
      </w:pPr>
      <w:r>
        <w:rPr>
          <w:rFonts w:ascii="Times New Roman" w:hAnsi="Times New Roman" w:eastAsia="Times New Roman" w:cs="Times New Roman"/>
          <w:sz w:val="22"/>
          <w:szCs w:val="22"/>
          <w:b w:val="0"/>
          <w:bCs w:val="0"/>
        </w:rPr>
        <w:t xml:space="preserve">1.3 Acceptance: This Proposal shall become a binding agreement upon Client's signature and return of a copy of this Proposal to Consultant, or upon Client's written acceptance of this Proposal.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Services to Be Provided: Consultant agrees to provide the following consulting services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SERVICE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SERVICE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SERVICE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SERVICES AS NEEDED]</w:t>
      </w:r>
    </w:p>
    <w:p>
      <w:pPr>
        <w:spacing w:line="276" w:lineRule="auto"/>
      </w:pPr>
      <w:r>
        <w:rPr>
          <w:rFonts w:ascii="Times New Roman" w:hAnsi="Times New Roman" w:eastAsia="Times New Roman" w:cs="Times New Roman"/>
          <w:sz w:val="22"/>
          <w:szCs w:val="22"/>
          <w:b w:val="0"/>
          <w:bCs w:val="0"/>
        </w:rPr>
        <w:t xml:space="preserve">2.2 Deliverables: Consultant shall deliver the following deliverables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[DELIVERABLE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[DELIVERABLE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[DELIVERABLE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DELIVERABLES AS NEEDED]</w:t>
      </w:r>
    </w:p>
    <w:p>
      <w:pPr>
        <w:spacing w:line="276" w:lineRule="auto"/>
      </w:pPr>
      <w:r>
        <w:rPr>
          <w:rFonts w:ascii="Times New Roman" w:hAnsi="Times New Roman" w:eastAsia="Times New Roman" w:cs="Times New Roman"/>
          <w:sz w:val="22"/>
          <w:szCs w:val="22"/>
          <w:b w:val="0"/>
          <w:bCs w:val="0"/>
        </w:rPr>
        <w:t xml:space="preserve">2.3 Out-of-Scope Services: Any services not expressly listed in Section</w:t>
      </w:r>
    </w:p>
    <w:p>
      <w:pPr>
        <w:spacing w:line="276" w:lineRule="auto"/>
      </w:pPr>
      <w:r>
        <w:rPr>
          <w:rFonts w:ascii="Times New Roman" w:hAnsi="Times New Roman" w:eastAsia="Times New Roman" w:cs="Times New Roman"/>
          <w:sz w:val="22"/>
          <w:szCs w:val="22"/>
          <w:b w:val="0"/>
          <w:bCs w:val="0"/>
        </w:rPr>
        <w:t xml:space="preserve">2.1 shall be considered out of scope. Out-of-scope services may be performed only upon written agreement of both parties, which may include a separate statement of work or an amendment to this Proposal.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SCHEDULE</w:t>
      </w:r>
    </w:p>
    <w:p>
      <w:pPr>
        <w:spacing w:line="276" w:lineRule="auto"/>
      </w:pPr>
      <w:r>
        <w:rPr>
          <w:rFonts w:ascii="Times New Roman" w:hAnsi="Times New Roman" w:eastAsia="Times New Roman" w:cs="Times New Roman"/>
          <w:sz w:val="22"/>
          <w:szCs w:val="22"/>
          <w:b w:val="0"/>
          <w:bCs w:val="0"/>
        </w:rPr>
        <w:t xml:space="preserve">3.1 Commencement Date: The Services shall commence on [START DATE].</w:t>
      </w:r>
    </w:p>
    <w:p>
      <w:pPr>
        <w:spacing w:line="276" w:lineRule="auto"/>
      </w:pPr>
      <w:r>
        <w:rPr>
          <w:rFonts w:ascii="Times New Roman" w:hAnsi="Times New Roman" w:eastAsia="Times New Roman" w:cs="Times New Roman"/>
          <w:sz w:val="22"/>
          <w:szCs w:val="22"/>
          <w:b w:val="0"/>
          <w:bCs w:val="0"/>
        </w:rPr>
        <w:t xml:space="preserve">3.2 Completion Date: The Services shall be completed on or before [END DATE], unless extended by mutual written agreement.</w:t>
      </w:r>
    </w:p>
    <w:p>
      <w:pPr>
        <w:spacing w:line="276" w:lineRule="auto"/>
      </w:pPr>
      <w:r>
        <w:rPr>
          <w:rFonts w:ascii="Times New Roman" w:hAnsi="Times New Roman" w:eastAsia="Times New Roman" w:cs="Times New Roman"/>
          <w:sz w:val="22"/>
          <w:szCs w:val="22"/>
          <w:b w:val="0"/>
          <w:bCs w:val="0"/>
        </w:rPr>
        <w:t xml:space="preserve">3.3 Project Schedule: The anticipated project schedule is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[PHASE 1 NAME]: [PHASE 1 START DATE] to [PHASE 1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[PHASE 2 NAME]: [PHASE 2 START DATE] to [PHASE 2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[PHASE 3 NAME]: [PHASE 3 START DATE] to [PHASE 3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PHASES AS NEEDED]</w:t>
      </w:r>
    </w:p>
    <w:p>
      <w:pPr>
        <w:spacing w:line="276" w:lineRule="auto"/>
      </w:pPr>
      <w:r>
        <w:rPr>
          <w:rFonts w:ascii="Times New Roman" w:hAnsi="Times New Roman" w:eastAsia="Times New Roman" w:cs="Times New Roman"/>
          <w:sz w:val="22"/>
          <w:szCs w:val="22"/>
          <w:b w:val="0"/>
          <w:bCs w:val="0"/>
        </w:rPr>
        <w:t xml:space="preserve">3.4 Milestones: The following milestones shall be achieved: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[MILESTONE 1 DESCRIPTION] — [MILESTONE 1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[MILESTONE 2 DESCRIPTION] — [MILESTONE 2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[MILESTONE 3 DESCRIPTION] — [MILESTONE 3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MILESTONES AS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 TERMS</w:t>
      </w:r>
    </w:p>
    <w:p>
      <w:pPr>
        <w:spacing w:line="276" w:lineRule="auto"/>
      </w:pPr>
      <w:r>
        <w:rPr>
          <w:rFonts w:ascii="Times New Roman" w:hAnsi="Times New Roman" w:eastAsia="Times New Roman" w:cs="Times New Roman"/>
          <w:sz w:val="22"/>
          <w:szCs w:val="22"/>
          <w:b w:val="0"/>
          <w:bCs w:val="0"/>
        </w:rPr>
        <w:t xml:space="preserve">4.1 Consulting Fees: Client agrees to pay Consultant the following fees for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[FEE STRUCTURE, E.G., HOURLY RATE, FLAT FEE, OR RETAINER AMOUNT]</w:t>
      </w:r>
    </w:p>
    <w:p>
      <w:pPr>
        <w:spacing w:line="276" w:lineRule="auto"/>
      </w:pPr>
      <w:r>
        <w:rPr>
          <w:rFonts w:ascii="Times New Roman" w:hAnsi="Times New Roman" w:eastAsia="Times New Roman" w:cs="Times New Roman"/>
          <w:sz w:val="22"/>
          <w:szCs w:val="22"/>
          <w:b w:val="0"/>
          <w:bCs w:val="0"/>
        </w:rPr>
        <w:t xml:space="preserve">4.2 Estimated Total Fees: The estimated total fees for the Services are [ESTIMATED TOTAL FEE AMOUNT].</w:t>
      </w:r>
    </w:p>
    <w:p>
      <w:pPr>
        <w:spacing w:line="276" w:lineRule="auto"/>
      </w:pPr>
      <w:r>
        <w:rPr>
          <w:rFonts w:ascii="Times New Roman" w:hAnsi="Times New Roman" w:eastAsia="Times New Roman" w:cs="Times New Roman"/>
          <w:sz w:val="22"/>
          <w:szCs w:val="22"/>
          <w:b w:val="0"/>
          <w:bCs w:val="0"/>
        </w:rPr>
        <w:t xml:space="preserve">4.3 Payment Schedule: Client shall pay Consultant according to the following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1 AMOUNT] due upon [PAYMENT 1 TRIGGER, E.G., SIGNING OF THIS PROPOSAL]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2 AMOUNT] due upon [PAYMENT 2 TRIGGER, E.G., COMPLETION OF PHASE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3 AMOUNT] due upon [PAYMENT 3 TRIGGER, E.G., COMPLETION OF PHASE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[FINAL PAYMENT AMOUNT] due upon [FINAL PAYMENT TRIGGER, E.G., COMPLETION OF ALL SERVICES]</w:t>
      </w:r>
    </w:p>
    <w:p>
      <w:pPr>
        <w:spacing w:line="276" w:lineRule="auto"/>
      </w:pPr>
      <w:r>
        <w:rPr>
          <w:rFonts w:ascii="Times New Roman" w:hAnsi="Times New Roman" w:eastAsia="Times New Roman" w:cs="Times New Roman"/>
          <w:sz w:val="22"/>
          <w:szCs w:val="22"/>
          <w:b w:val="0"/>
          <w:bCs w:val="0"/>
        </w:rPr>
        <w:t xml:space="preserve">4.4 Invoicing: Consultant shall submit invoices to Client at the following address or email: [CLIENT BILLING ADDRESS OR EMAIL].</w:t>
      </w:r>
    </w:p>
    <w:p>
      <w:pPr>
        <w:spacing w:line="276" w:lineRule="auto"/>
      </w:pPr>
      <w:r>
        <w:rPr>
          <w:rFonts w:ascii="Times New Roman" w:hAnsi="Times New Roman" w:eastAsia="Times New Roman" w:cs="Times New Roman"/>
          <w:sz w:val="22"/>
          <w:szCs w:val="22"/>
          <w:b w:val="0"/>
          <w:bCs w:val="0"/>
        </w:rPr>
        <w:t xml:space="preserve">4.5 Payment Terms: Payment is due within [NUMBER] days of the date of invoice.</w:t>
      </w:r>
    </w:p>
    <w:p>
      <w:pPr>
        <w:spacing w:line="276" w:lineRule="auto"/>
      </w:pPr>
      <w:r>
        <w:rPr>
          <w:rFonts w:ascii="Times New Roman" w:hAnsi="Times New Roman" w:eastAsia="Times New Roman" w:cs="Times New Roman"/>
          <w:sz w:val="22"/>
          <w:szCs w:val="22"/>
          <w:b w:val="0"/>
          <w:bCs w:val="0"/>
        </w:rPr>
        <w:t xml:space="preserve">4.6 Late Payment: Late payments shall accrue interest at the rate of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4.7 Expenses: Client shall reimburse Consultant for reasonable pre-approved expenses incurred in connection with the Services, including but not limited to travel, lodging, meals, and materials. Consultant shall provide receipts for all expenses exceeding [EXPENSE RECEIPT THRESHOLD].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CLIENT RESPONSIBILITIES</w:t>
      </w:r>
    </w:p>
    <w:p>
      <w:pPr>
        <w:spacing w:line="276" w:lineRule="auto"/>
      </w:pPr>
      <w:r>
        <w:rPr>
          <w:rFonts w:ascii="Times New Roman" w:hAnsi="Times New Roman" w:eastAsia="Times New Roman" w:cs="Times New Roman"/>
          <w:sz w:val="22"/>
          <w:szCs w:val="22"/>
          <w:b w:val="0"/>
          <w:bCs w:val="0"/>
        </w:rPr>
        <w:t xml:space="preserve">5.1 Cooperation: Client agrees to provide timely access to information, personnel, facilities, and resources reasonably required by Consultant to perform the Services.</w:t>
      </w:r>
    </w:p>
    <w:p>
      <w:pPr>
        <w:spacing w:line="276" w:lineRule="auto"/>
      </w:pPr>
      <w:r>
        <w:rPr>
          <w:rFonts w:ascii="Times New Roman" w:hAnsi="Times New Roman" w:eastAsia="Times New Roman" w:cs="Times New Roman"/>
          <w:sz w:val="22"/>
          <w:szCs w:val="22"/>
          <w:b w:val="0"/>
          <w:bCs w:val="0"/>
        </w:rPr>
        <w:t xml:space="preserve">5.2 Designated Contact: Client designates [CLIENT CONTACT NAME] as its primary contact for all matters relating to this Proposal. Client contact may be reached at [CLIENT CONTACT PHONE NUMBER] or [CLIENT CONTACT EMAIL ADDRESS].</w:t>
      </w:r>
    </w:p>
    <w:p>
      <w:pPr>
        <w:spacing w:line="276" w:lineRule="auto"/>
      </w:pPr>
      <w:r>
        <w:rPr>
          <w:rFonts w:ascii="Times New Roman" w:hAnsi="Times New Roman" w:eastAsia="Times New Roman" w:cs="Times New Roman"/>
          <w:sz w:val="22"/>
          <w:szCs w:val="22"/>
          <w:b w:val="0"/>
          <w:bCs w:val="0"/>
        </w:rPr>
        <w:t xml:space="preserve">5.3 Timely Decisions: Client agrees to make decisions and provide approvals promptly to avoid delays in the project schedule.</w:t>
      </w:r>
    </w:p>
    <w:p>
      <w:pPr>
        <w:spacing w:line="276" w:lineRule="auto"/>
      </w:pPr>
      <w:r>
        <w:rPr>
          <w:rFonts w:ascii="Times New Roman" w:hAnsi="Times New Roman" w:eastAsia="Times New Roman" w:cs="Times New Roman"/>
          <w:sz w:val="22"/>
          <w:szCs w:val="22"/>
          <w:b w:val="0"/>
          <w:bCs w:val="0"/>
        </w:rPr>
        <w:t xml:space="preserve">5.4 Accuracy of Information: Client represents that all information provided to Consultant is accurate and complete to the best of Client's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Definition of Confidential Information: "Confidential Information" means any non-public information disclosed by either party to the other, whether orally or in writing, that is designated as confidential or that reasonably should be understood to be confidential given the nature of the information and circumstances of disclosure.</w:t>
      </w:r>
    </w:p>
    <w:p>
      <w:pPr>
        <w:spacing w:line="276" w:lineRule="auto"/>
      </w:pPr>
      <w:r>
        <w:rPr>
          <w:rFonts w:ascii="Times New Roman" w:hAnsi="Times New Roman" w:eastAsia="Times New Roman" w:cs="Times New Roman"/>
          <w:sz w:val="22"/>
          <w:szCs w:val="22"/>
          <w:b w:val="0"/>
          <w:bCs w:val="0"/>
        </w:rPr>
        <w:t xml:space="preserve">6.2 Obligations: Each party agrees to hold the other party's Confidential Information in strict confidence and not to disclose it to any third party without prior written consent, except as required by law.</w:t>
      </w:r>
    </w:p>
    <w:p>
      <w:pPr>
        <w:spacing w:line="276" w:lineRule="auto"/>
      </w:pPr>
      <w:r>
        <w:rPr>
          <w:rFonts w:ascii="Times New Roman" w:hAnsi="Times New Roman" w:eastAsia="Times New Roman" w:cs="Times New Roman"/>
          <w:sz w:val="22"/>
          <w:szCs w:val="22"/>
          <w:b w:val="0"/>
          <w:bCs w:val="0"/>
        </w:rPr>
        <w:t xml:space="preserve">6.3 Exclusions: Confidential Information does not include information that: (a) is or becomes publicly available through no fault of the receiving party; (b) was rightfully in the receiving party's possession before disclosure; (c) is rightfully obtained from a third party without restriction; or (d) is independently developed without use of Confidential Information.</w:t>
      </w:r>
    </w:p>
    <w:p>
      <w:pPr>
        <w:spacing w:line="276" w:lineRule="auto"/>
      </w:pPr>
      <w:r>
        <w:rPr>
          <w:rFonts w:ascii="Times New Roman" w:hAnsi="Times New Roman" w:eastAsia="Times New Roman" w:cs="Times New Roman"/>
          <w:sz w:val="22"/>
          <w:szCs w:val="22"/>
          <w:b w:val="0"/>
          <w:bCs w:val="0"/>
        </w:rPr>
        <w:t xml:space="preserve">6.4 Duration: The confidentiality obligations shall survive termination of this Proposal for a period of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INTELLECTUAL PROPERTY</w:t>
      </w:r>
    </w:p>
    <w:p>
      <w:pPr>
        <w:spacing w:line="276" w:lineRule="auto"/>
      </w:pPr>
      <w:r>
        <w:rPr>
          <w:rFonts w:ascii="Times New Roman" w:hAnsi="Times New Roman" w:eastAsia="Times New Roman" w:cs="Times New Roman"/>
          <w:sz w:val="22"/>
          <w:szCs w:val="22"/>
          <w:b w:val="0"/>
          <w:bCs w:val="0"/>
        </w:rPr>
        <w:t xml:space="preserve">7.1 Ownership of Deliverables: Upon full payment of all fees, Client shall own all right, title, and interest in and to the deliverables specifically created for Client under this Proposal.</w:t>
      </w:r>
    </w:p>
    <w:p>
      <w:pPr>
        <w:spacing w:line="276" w:lineRule="auto"/>
      </w:pPr>
      <w:r>
        <w:rPr>
          <w:rFonts w:ascii="Times New Roman" w:hAnsi="Times New Roman" w:eastAsia="Times New Roman" w:cs="Times New Roman"/>
          <w:sz w:val="22"/>
          <w:szCs w:val="22"/>
          <w:b w:val="0"/>
          <w:bCs w:val="0"/>
        </w:rPr>
        <w:t xml:space="preserve">7.2 Consultant Pre-Existing Materials: Consultant retains all rights to any pre-existing materials, tools, methodologies, and know-how used in performing the Services. Consultant grants Client a non-exclusive, perpetual, royalty-free license to use such pre-existing materials solely as incorporated into the deliverables.</w:t>
      </w:r>
    </w:p>
    <w:p>
      <w:pPr>
        <w:spacing w:line="276" w:lineRule="auto"/>
      </w:pPr>
      <w:r>
        <w:rPr>
          <w:rFonts w:ascii="Times New Roman" w:hAnsi="Times New Roman" w:eastAsia="Times New Roman" w:cs="Times New Roman"/>
          <w:sz w:val="22"/>
          <w:szCs w:val="22"/>
          <w:b w:val="0"/>
          <w:bCs w:val="0"/>
        </w:rPr>
        <w:t xml:space="preserve">7.3 Third-Party Materials: Any third-party materials incorporated into the deliverables shall be subject to the applicable third-party license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INDEPENDENT CONTRACTOR STATUS</w:t>
      </w:r>
    </w:p>
    <w:p>
      <w:pPr>
        <w:spacing w:line="276" w:lineRule="auto"/>
      </w:pPr>
      <w:r>
        <w:rPr>
          <w:rFonts w:ascii="Times New Roman" w:hAnsi="Times New Roman" w:eastAsia="Times New Roman" w:cs="Times New Roman"/>
          <w:sz w:val="22"/>
          <w:szCs w:val="22"/>
          <w:b w:val="0"/>
          <w:bCs w:val="0"/>
        </w:rPr>
        <w:t xml:space="preserve">8.1 Independent Contractor: Consultant is an independent contractor and not an employee, agent, joint venturer, or partner of Client.</w:t>
      </w:r>
    </w:p>
    <w:p>
      <w:pPr>
        <w:spacing w:line="276" w:lineRule="auto"/>
      </w:pPr>
      <w:r>
        <w:rPr>
          <w:rFonts w:ascii="Times New Roman" w:hAnsi="Times New Roman" w:eastAsia="Times New Roman" w:cs="Times New Roman"/>
          <w:sz w:val="22"/>
          <w:szCs w:val="22"/>
          <w:b w:val="0"/>
          <w:bCs w:val="0"/>
        </w:rPr>
        <w:t xml:space="preserve">8.2 Taxes: Consultant is solely responsible for all taxes, withholdings, and other statutory obligations arising from compensation paid under this Proposal.</w:t>
      </w:r>
    </w:p>
    <w:p>
      <w:pPr>
        <w:spacing w:line="276" w:lineRule="auto"/>
      </w:pPr>
      <w:r>
        <w:rPr>
          <w:rFonts w:ascii="Times New Roman" w:hAnsi="Times New Roman" w:eastAsia="Times New Roman" w:cs="Times New Roman"/>
          <w:sz w:val="22"/>
          <w:szCs w:val="22"/>
          <w:b w:val="0"/>
          <w:bCs w:val="0"/>
        </w:rPr>
        <w:t xml:space="preserve">8.3 Benefits: Consultant is not entitled to any employee benefits from Client, including but not limited to health insurance, retirement plans, or workers' compensation.</w:t>
      </w:r>
    </w:p>
    <w:p>
      <w:pPr>
        <w:spacing w:line="276" w:lineRule="auto"/>
      </w:pPr>
      <w:r>
        <w:rPr>
          <w:rFonts w:ascii="Times New Roman" w:hAnsi="Times New Roman" w:eastAsia="Times New Roman" w:cs="Times New Roman"/>
          <w:sz w:val="22"/>
          <w:szCs w:val="22"/>
          <w:b w:val="0"/>
          <w:bCs w:val="0"/>
        </w:rPr>
        <w:t xml:space="preserve">8.4 Control: Consultant retains the right to control and direct the means, manner, and method by which the Services are performed.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WARRANTIES AND REPRESENTATIONS</w:t>
      </w:r>
    </w:p>
    <w:p>
      <w:pPr>
        <w:spacing w:line="276" w:lineRule="auto"/>
      </w:pPr>
      <w:r>
        <w:rPr>
          <w:rFonts w:ascii="Times New Roman" w:hAnsi="Times New Roman" w:eastAsia="Times New Roman" w:cs="Times New Roman"/>
          <w:sz w:val="22"/>
          <w:szCs w:val="22"/>
          <w:b w:val="0"/>
          <w:bCs w:val="0"/>
        </w:rPr>
        <w:t xml:space="preserve">9.1 Consultant Warranties: Consultant represents and warrants that: (a) it has the necessary skills, experience, and qualifications to perform the Services; (b) the Services will be performed in a professional and workmanlike manner; and (c) the deliverables will not infringe upon any third-party intellectual property rights.</w:t>
      </w:r>
    </w:p>
    <w:p>
      <w:pPr>
        <w:spacing w:line="276" w:lineRule="auto"/>
      </w:pPr>
      <w:r>
        <w:rPr>
          <w:rFonts w:ascii="Times New Roman" w:hAnsi="Times New Roman" w:eastAsia="Times New Roman" w:cs="Times New Roman"/>
          <w:sz w:val="22"/>
          <w:szCs w:val="22"/>
          <w:b w:val="0"/>
          <w:bCs w:val="0"/>
        </w:rPr>
        <w:t xml:space="preserve">9.2 Client Warranties: Client represents and warrants that: (a) it has the authority to enter into this Proposal; and (b) any materials provided to Consultant do not infringe upon any third-party rights.</w:t>
      </w:r>
    </w:p>
    <w:p>
      <w:pPr>
        <w:spacing w:line="276" w:lineRule="auto"/>
      </w:pPr>
      <w:r>
        <w:rPr>
          <w:rFonts w:ascii="Times New Roman" w:hAnsi="Times New Roman" w:eastAsia="Times New Roman" w:cs="Times New Roman"/>
          <w:sz w:val="22"/>
          <w:szCs w:val="22"/>
          <w:b w:val="0"/>
          <w:bCs w:val="0"/>
        </w:rPr>
        <w:t xml:space="preserve">9.3 Disclaimer: EXCEPT AS EXPRESSLY SET FORTH IN THIS SECTION, CONSULTANT MAKES NO OTHER WARRANTIES, EXPRESS OR IMPLIED, INCLUDING BUT NOT LIMITED TO WARRANTIES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LIMITATION OF LIABILITY</w:t>
      </w:r>
    </w:p>
    <w:p>
      <w:pPr>
        <w:spacing w:line="276" w:lineRule="auto"/>
      </w:pPr>
      <w:r>
        <w:rPr>
          <w:rFonts w:ascii="Times New Roman" w:hAnsi="Times New Roman" w:eastAsia="Times New Roman" w:cs="Times New Roman"/>
          <w:sz w:val="22"/>
          <w:szCs w:val="22"/>
          <w:b w:val="0"/>
          <w:bCs w:val="0"/>
        </w:rPr>
        <w:t xml:space="preserve">10.1 Cap on Liability: Except for breaches of confidentiality or intellectual property obligations, neither party's total aggregate liability under this Proposal shall exceed the total fees paid or payable by Client to Consultant under this Proposal.</w:t>
      </w:r>
    </w:p>
    <w:p>
      <w:pPr>
        <w:spacing w:line="276" w:lineRule="auto"/>
      </w:pPr>
      <w:r>
        <w:rPr>
          <w:rFonts w:ascii="Times New Roman" w:hAnsi="Times New Roman" w:eastAsia="Times New Roman" w:cs="Times New Roman"/>
          <w:sz w:val="22"/>
          <w:szCs w:val="22"/>
          <w:b w:val="0"/>
          <w:bCs w:val="0"/>
        </w:rPr>
        <w:t xml:space="preserve">10.2 Exclusion of Consequential Damages: Neither party shall be liable for any indirect, incidental, special, consequential, or punitive damages, including lost profits, even if advised of the possibility of such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By Consultant: Consultant shall indemnify, defend, and hold harmless Client from and against any claims, damages, losses, and expenses arising out of Consultant's gross negligence, willful misconduct, or breach of this Proposal.</w:t>
      </w:r>
    </w:p>
    <w:p>
      <w:pPr>
        <w:spacing w:line="276" w:lineRule="auto"/>
      </w:pPr>
      <w:r>
        <w:rPr>
          <w:rFonts w:ascii="Times New Roman" w:hAnsi="Times New Roman" w:eastAsia="Times New Roman" w:cs="Times New Roman"/>
          <w:sz w:val="22"/>
          <w:szCs w:val="22"/>
          <w:b w:val="0"/>
          <w:bCs w:val="0"/>
        </w:rPr>
        <w:t xml:space="preserve">11.2 By Client: Client shall indemnify, defend, and hold harmless Consultant from and against any claims, damages, losses, and expenses arising out of Client's breach of this Proposal or the use of deliverables in a manner not contemplated by this Proposal.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for Convenience: Either party may terminate this Proposal upon [TERMINATION NOTICE PERIOD] days' written notice to the other party.</w:t>
      </w:r>
    </w:p>
    <w:p>
      <w:pPr>
        <w:spacing w:line="276" w:lineRule="auto"/>
      </w:pPr>
      <w:r>
        <w:rPr>
          <w:rFonts w:ascii="Times New Roman" w:hAnsi="Times New Roman" w:eastAsia="Times New Roman" w:cs="Times New Roman"/>
          <w:sz w:val="22"/>
          <w:szCs w:val="22"/>
          <w:b w:val="0"/>
          <w:bCs w:val="0"/>
        </w:rPr>
        <w:t xml:space="preserve">12.2 Termination for Cause: Either party may terminate this Proposal immediately upon written notice if the other party materially breaches this Proposal and fails to cure such breach within [CURE PERIOD] days after receiving written notice of the breach.</w:t>
      </w:r>
    </w:p>
    <w:p>
      <w:pPr>
        <w:spacing w:line="276" w:lineRule="auto"/>
      </w:pPr>
      <w:r>
        <w:rPr>
          <w:rFonts w:ascii="Times New Roman" w:hAnsi="Times New Roman" w:eastAsia="Times New Roman" w:cs="Times New Roman"/>
          <w:sz w:val="22"/>
          <w:szCs w:val="22"/>
          <w:b w:val="0"/>
          <w:bCs w:val="0"/>
        </w:rPr>
        <w:t xml:space="preserve">12.3 Effect of Termination: Upon termination, Client shall pay Consultant for all Services performed and expenses incurred through the effective date of termination. Consultant shall deliver all completed and in-progress deliverables to Client.</w:t>
      </w:r>
    </w:p>
    <w:p>
      <w:pPr>
        <w:spacing w:line="276" w:lineRule="auto"/>
      </w:pPr>
      <w:r>
        <w:rPr>
          <w:rFonts w:ascii="Times New Roman" w:hAnsi="Times New Roman" w:eastAsia="Times New Roman" w:cs="Times New Roman"/>
          <w:sz w:val="22"/>
          <w:szCs w:val="22"/>
          <w:b w:val="0"/>
          <w:bCs w:val="0"/>
        </w:rPr>
        <w:t xml:space="preserve">12.4 Survival: Sections relating to confidentiality, intellectual property, indemnification, limitation of liability, and payment obligations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Negotiation: The parties shall first attempt to resolve any dispute arising out of or relating to this Proposal through good-faith negotiation.</w:t>
      </w:r>
    </w:p>
    <w:p>
      <w:pPr>
        <w:spacing w:line="276" w:lineRule="auto"/>
      </w:pPr>
      <w:r>
        <w:rPr>
          <w:rFonts w:ascii="Times New Roman" w:hAnsi="Times New Roman" w:eastAsia="Times New Roman" w:cs="Times New Roman"/>
          <w:sz w:val="22"/>
          <w:szCs w:val="22"/>
          <w:b w:val="0"/>
          <w:bCs w:val="0"/>
        </w:rPr>
        <w:t xml:space="preserve">13.2 Mediation: If negotiation fails, the parties agree to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13.3 Arbitration: If mediation fails, the dispute shall be resolved by binding arbitration in accordance with the rules of [ARBITRATION PROVIDER], and judgment upon the award may be entered in any court having jurisdiction.</w:t>
      </w:r>
    </w:p>
    <w:p>
      <w:pPr>
        <w:spacing w:line="276" w:lineRule="auto"/>
      </w:pPr>
      <w:r>
        <w:rPr>
          <w:rFonts w:ascii="Times New Roman" w:hAnsi="Times New Roman" w:eastAsia="Times New Roman" w:cs="Times New Roman"/>
          <w:sz w:val="22"/>
          <w:szCs w:val="22"/>
          <w:b w:val="0"/>
          <w:bCs w:val="0"/>
        </w:rPr>
        <w:t xml:space="preserve">13.4 Governing Law: This Proposal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Proposal constitutes the entire agreement between the parties and supersedes all prior agreements, understandings, and representations.</w:t>
      </w:r>
    </w:p>
    <w:p>
      <w:pPr>
        <w:spacing w:line="276" w:lineRule="auto"/>
      </w:pPr>
      <w:r>
        <w:rPr>
          <w:rFonts w:ascii="Times New Roman" w:hAnsi="Times New Roman" w:eastAsia="Times New Roman" w:cs="Times New Roman"/>
          <w:sz w:val="22"/>
          <w:szCs w:val="22"/>
          <w:b w:val="0"/>
          <w:bCs w:val="0"/>
        </w:rPr>
        <w:t xml:space="preserve">14.2 Amendments: This Proposal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14.4 Severability: If any provision of this Proposal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Assignment: Neither party may assign this Proposal without the prior written consent of the other party, except that Consultant may assign to a successor in interest.</w:t>
      </w:r>
    </w:p>
    <w:p>
      <w:pPr>
        <w:spacing w:line="276" w:lineRule="auto"/>
      </w:pPr>
      <w:r>
        <w:rPr>
          <w:rFonts w:ascii="Times New Roman" w:hAnsi="Times New Roman" w:eastAsia="Times New Roman" w:cs="Times New Roman"/>
          <w:sz w:val="22"/>
          <w:szCs w:val="22"/>
          <w:b w:val="0"/>
          <w:bCs w:val="0"/>
        </w:rPr>
        <w:t xml:space="preserve">14.6 Notices: All notices under this Proposal shall be in writing and sent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14.7 Counterparts: This Proposal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14.8 Force Majeure: Neither party shall be liable for delays or failures in performance resulting from causes beyond its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ACCEPTANCE AND SIGNATURES</w:t>
      </w:r>
    </w:p>
    <w:p>
      <w:pPr>
        <w:spacing w:line="276" w:lineRule="auto"/>
      </w:pPr>
      <w:r>
        <w:rPr>
          <w:rFonts w:ascii="Times New Roman" w:hAnsi="Times New Roman" w:eastAsia="Times New Roman" w:cs="Times New Roman"/>
          <w:sz w:val="22"/>
          <w:szCs w:val="22"/>
          <w:b w:val="0"/>
          <w:bCs w:val="0"/>
        </w:rPr>
        <w:t xml:space="preserve">15.1 Acceptance: By signing below, the parties acknowledge that they have read, understood, and agree to be bound by the terms and conditions of this Consulting Business Proposal.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[CONSULTANT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[CONSULTANT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[CONSULTANT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[CONSULTANT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2026-10-08T04:33:09+00:00</dcterms:created>
  <dcterms:modified xsi:type="dcterms:W3CDTF">2026-10-08T04:33:09+00:00</dcterms:modified>
</cp:coreProperties>
</file>

<file path=docProps/custom.xml><?xml version="1.0" encoding="utf-8"?>
<Properties xmlns="http://schemas.openxmlformats.org/officeDocument/2006/custom-properties" xmlns:vt="http://schemas.openxmlformats.org/officeDocument/2006/docPropsVTypes"/>
</file>