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CONTINGENCY COLLECTION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Contingency Collection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and Agency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Client is owed certain delinquent debts by one or more debtors as described in Section 1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Client desires to engage Agency to collect such delinquent debts on a contingency fee basis;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Agency represents that it is duly licensed and qualified to engage in debt collection activities in the applicable jurisdictions.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DEBT INFORMATION</w:t>
      </w:r>
    </w:p>
    <w:p>
      <w:pPr>
        <w:spacing w:line="276" w:lineRule="auto"/>
      </w:pPr>
      <w:r>
        <w:rPr>
          <w:rFonts w:ascii="Times New Roman" w:hAnsi="Times New Roman" w:eastAsia="Times New Roman" w:cs="Times New Roman"/>
          <w:sz w:val="22"/>
          <w:szCs w:val="22"/>
          <w:b w:val="0"/>
          <w:bCs w:val="0"/>
        </w:rPr>
        <w:t xml:space="preserve">1.1 Debtor Name: [DEBTOR NAME]</w:t>
      </w:r>
    </w:p>
    <w:p>
      <w:pPr>
        <w:spacing w:line="276" w:lineRule="auto"/>
      </w:pPr>
      <w:r>
        <w:rPr>
          <w:rFonts w:ascii="Times New Roman" w:hAnsi="Times New Roman" w:eastAsia="Times New Roman" w:cs="Times New Roman"/>
          <w:sz w:val="22"/>
          <w:szCs w:val="22"/>
          <w:b w:val="0"/>
          <w:bCs w:val="0"/>
        </w:rPr>
        <w:t xml:space="preserve">1.2 Debtor Address: [DEBTOR STREET ADDRESS]</w:t>
      </w:r>
    </w:p>
    <w:p>
      <w:pPr>
        <w:spacing w:line="276" w:lineRule="auto"/>
      </w:pPr>
      <w:r>
        <w:rPr>
          <w:rFonts w:ascii="Times New Roman" w:hAnsi="Times New Roman" w:eastAsia="Times New Roman" w:cs="Times New Roman"/>
          <w:sz w:val="22"/>
          <w:szCs w:val="22"/>
          <w:b w:val="0"/>
          <w:bCs w:val="0"/>
        </w:rPr>
        <w:t xml:space="preserve">1.3 Debtor City, State, ZIP: [DEBTOR CITY, STATE, ZIP]</w:t>
      </w:r>
    </w:p>
    <w:p>
      <w:pPr>
        <w:spacing w:line="276" w:lineRule="auto"/>
      </w:pPr>
      <w:r>
        <w:rPr>
          <w:rFonts w:ascii="Times New Roman" w:hAnsi="Times New Roman" w:eastAsia="Times New Roman" w:cs="Times New Roman"/>
          <w:sz w:val="22"/>
          <w:szCs w:val="22"/>
          <w:b w:val="0"/>
          <w:bCs w:val="0"/>
        </w:rPr>
        <w:t xml:space="preserve">1.4 Original Creditor: [ORIGINAL CREDITOR NAME]</w:t>
      </w:r>
    </w:p>
    <w:p>
      <w:pPr>
        <w:spacing w:line="276" w:lineRule="auto"/>
      </w:pPr>
      <w:r>
        <w:rPr>
          <w:rFonts w:ascii="Times New Roman" w:hAnsi="Times New Roman" w:eastAsia="Times New Roman" w:cs="Times New Roman"/>
          <w:sz w:val="22"/>
          <w:szCs w:val="22"/>
          <w:b w:val="0"/>
          <w:bCs w:val="0"/>
        </w:rPr>
        <w:t xml:space="preserve">1.5 Account Number: [ACCOUNT NUMBER]</w:t>
      </w:r>
    </w:p>
    <w:p>
      <w:pPr>
        <w:spacing w:line="276" w:lineRule="auto"/>
      </w:pPr>
      <w:r>
        <w:rPr>
          <w:rFonts w:ascii="Times New Roman" w:hAnsi="Times New Roman" w:eastAsia="Times New Roman" w:cs="Times New Roman"/>
          <w:sz w:val="22"/>
          <w:szCs w:val="22"/>
          <w:b w:val="0"/>
          <w:bCs w:val="0"/>
        </w:rPr>
        <w:t xml:space="preserve">1.6 Date Debt Incurred: [DATE DEBT INCURRED]</w:t>
      </w:r>
    </w:p>
    <w:p>
      <w:pPr>
        <w:spacing w:line="276" w:lineRule="auto"/>
      </w:pPr>
      <w:r>
        <w:rPr>
          <w:rFonts w:ascii="Times New Roman" w:hAnsi="Times New Roman" w:eastAsia="Times New Roman" w:cs="Times New Roman"/>
          <w:sz w:val="22"/>
          <w:szCs w:val="22"/>
          <w:b w:val="0"/>
          <w:bCs w:val="0"/>
        </w:rPr>
        <w:t xml:space="preserve">1.7 Original Debt Amount: [ORIGINAL DEBT AMOUNT]</w:t>
      </w:r>
    </w:p>
    <w:p>
      <w:pPr>
        <w:spacing w:line="276" w:lineRule="auto"/>
      </w:pPr>
      <w:r>
        <w:rPr>
          <w:rFonts w:ascii="Times New Roman" w:hAnsi="Times New Roman" w:eastAsia="Times New Roman" w:cs="Times New Roman"/>
          <w:sz w:val="22"/>
          <w:szCs w:val="22"/>
          <w:b w:val="0"/>
          <w:bCs w:val="0"/>
        </w:rPr>
        <w:t xml:space="preserve">1.8 Current Balance Due: [CURRENT BALANCE DUE]</w:t>
      </w:r>
    </w:p>
    <w:p>
      <w:pPr>
        <w:spacing w:line="276" w:lineRule="auto"/>
      </w:pPr>
      <w:r>
        <w:rPr>
          <w:rFonts w:ascii="Times New Roman" w:hAnsi="Times New Roman" w:eastAsia="Times New Roman" w:cs="Times New Roman"/>
          <w:sz w:val="22"/>
          <w:szCs w:val="22"/>
          <w:b w:val="0"/>
          <w:bCs w:val="0"/>
        </w:rPr>
        <w:t xml:space="preserve">1.9 Description of Debt: [DESCRIPTION OF DEBT]</w:t>
      </w:r>
    </w:p>
    <w:p>
      <w:pPr>
        <w:spacing w:line="276" w:lineRule="auto"/>
      </w:pPr>
      <w:r>
        <w:rPr>
          <w:rFonts w:ascii="Times New Roman" w:hAnsi="Times New Roman" w:eastAsia="Times New Roman" w:cs="Times New Roman"/>
          <w:sz w:val="22"/>
          <w:szCs w:val="22"/>
          <w:b w:val="0"/>
          <w:bCs w:val="0"/>
        </w:rPr>
        <w:t xml:space="preserve">1.10 Additional Debtors or Accounts: [ADDITIONAL DEBTORS OR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ENGAGEMENT AND AUTHORITY</w:t>
      </w:r>
    </w:p>
    <w:p>
      <w:pPr>
        <w:spacing w:line="276" w:lineRule="auto"/>
      </w:pPr>
      <w:r>
        <w:rPr>
          <w:rFonts w:ascii="Times New Roman" w:hAnsi="Times New Roman" w:eastAsia="Times New Roman" w:cs="Times New Roman"/>
          <w:sz w:val="22"/>
          <w:szCs w:val="22"/>
          <w:b w:val="0"/>
          <w:bCs w:val="0"/>
        </w:rPr>
        <w:t xml:space="preserve">2.1 Engagement: Client hereby engages Agency, and Agency hereby accepts engagement, to collect the delinquent debt described in Section 1 on a contingency fee basis.</w:t>
      </w:r>
    </w:p>
    <w:p>
      <w:pPr>
        <w:spacing w:line="276" w:lineRule="auto"/>
      </w:pPr>
      <w:r>
        <w:rPr>
          <w:rFonts w:ascii="Times New Roman" w:hAnsi="Times New Roman" w:eastAsia="Times New Roman" w:cs="Times New Roman"/>
          <w:sz w:val="22"/>
          <w:szCs w:val="22"/>
          <w:b w:val="0"/>
          <w:bCs w:val="0"/>
        </w:rPr>
        <w:t xml:space="preserve">2.2 Authority to Collect: Agency is authorized to take all lawful and commercially reasonable actions to collect the debt, including but not limited to sending demand letters, making telephone calls, negotiating settlements, and initiating legal proceedings where authorized in writing by Client.</w:t>
      </w:r>
    </w:p>
    <w:p>
      <w:pPr>
        <w:spacing w:line="276" w:lineRule="auto"/>
      </w:pPr>
      <w:r>
        <w:rPr>
          <w:rFonts w:ascii="Times New Roman" w:hAnsi="Times New Roman" w:eastAsia="Times New Roman" w:cs="Times New Roman"/>
          <w:sz w:val="22"/>
          <w:szCs w:val="22"/>
          <w:b w:val="0"/>
          <w:bCs w:val="0"/>
        </w:rPr>
        <w:t xml:space="preserve">2.3 Legal Action: Agency shall not initiate any legal action, retain legal counsel, or file suit on behalf of Client without the prior written consent of Client.</w:t>
      </w:r>
    </w:p>
    <w:p>
      <w:pPr>
        <w:spacing w:line="276" w:lineRule="auto"/>
      </w:pPr>
      <w:r>
        <w:rPr>
          <w:rFonts w:ascii="Times New Roman" w:hAnsi="Times New Roman" w:eastAsia="Times New Roman" w:cs="Times New Roman"/>
          <w:sz w:val="22"/>
          <w:szCs w:val="22"/>
          <w:b w:val="0"/>
          <w:bCs w:val="0"/>
        </w:rPr>
        <w:t xml:space="preserve">2.4 Credit Reporting: Agency [MAY / MAY NOT] furnish information regarding the debt to consumer reporting agencies.</w:t>
      </w:r>
    </w:p>
    <w:p>
      <w:pPr>
        <w:spacing w:line="276" w:lineRule="auto"/>
      </w:pPr>
      <w:r>
        <w:rPr>
          <w:rFonts w:ascii="Times New Roman" w:hAnsi="Times New Roman" w:eastAsia="Times New Roman" w:cs="Times New Roman"/>
          <w:sz w:val="22"/>
          <w:szCs w:val="22"/>
          <w:b w:val="0"/>
          <w:bCs w:val="0"/>
        </w:rPr>
        <w:t xml:space="preserve">2.5 Compliance with Law: Agency shall comply with all applicable federal, state, and local laws, including the Fair Debt Collection Practices Act (FDCPA) and applicable state debt collection statutes.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CONTINGENCY FEE AND COMPENSATION</w:t>
      </w:r>
    </w:p>
    <w:p>
      <w:pPr>
        <w:spacing w:line="276" w:lineRule="auto"/>
      </w:pPr>
      <w:r>
        <w:rPr>
          <w:rFonts w:ascii="Times New Roman" w:hAnsi="Times New Roman" w:eastAsia="Times New Roman" w:cs="Times New Roman"/>
          <w:sz w:val="22"/>
          <w:szCs w:val="22"/>
          <w:b w:val="0"/>
          <w:bCs w:val="0"/>
        </w:rPr>
        <w:t xml:space="preserve">3.1 Contingency Fee: Client shall pay Agency a contingency fee equal to [CONTINGENCY FEE PERCENTAGE]% of all amounts actually collected from the Debtor, whether by voluntary payment, settlement, or legal judgment.</w:t>
      </w:r>
    </w:p>
    <w:p>
      <w:pPr>
        <w:spacing w:line="276" w:lineRule="auto"/>
      </w:pPr>
      <w:r>
        <w:rPr>
          <w:rFonts w:ascii="Times New Roman" w:hAnsi="Times New Roman" w:eastAsia="Times New Roman" w:cs="Times New Roman"/>
          <w:sz w:val="22"/>
          <w:szCs w:val="22"/>
          <w:b w:val="0"/>
          <w:bCs w:val="0"/>
        </w:rPr>
        <w:t xml:space="preserve">3.2 No Recovery, No Fee: If no amounts are collected, Client shall owe Agency no contingency fee.</w:t>
      </w:r>
    </w:p>
    <w:p>
      <w:pPr>
        <w:spacing w:line="276" w:lineRule="auto"/>
      </w:pPr>
      <w:r>
        <w:rPr>
          <w:rFonts w:ascii="Times New Roman" w:hAnsi="Times New Roman" w:eastAsia="Times New Roman" w:cs="Times New Roman"/>
          <w:sz w:val="22"/>
          <w:szCs w:val="22"/>
          <w:b w:val="0"/>
          <w:bCs w:val="0"/>
        </w:rPr>
        <w:t xml:space="preserve">3.3 Collection Costs: Any court costs, filing fees, service fees, skip tracing fees, or other out-of-pocket expenses shall be [PAID BY CLIENT / ADVANCED BY AGENCY AND REIMBURSED FROM COLLECTIONS] as follows: [COLLECTION COST TERMS].</w:t>
      </w:r>
    </w:p>
    <w:p>
      <w:pPr>
        <w:spacing w:line="276" w:lineRule="auto"/>
      </w:pPr>
      <w:r>
        <w:rPr>
          <w:rFonts w:ascii="Times New Roman" w:hAnsi="Times New Roman" w:eastAsia="Times New Roman" w:cs="Times New Roman"/>
          <w:sz w:val="22"/>
          <w:szCs w:val="22"/>
          <w:b w:val="0"/>
          <w:bCs w:val="0"/>
        </w:rPr>
        <w:t xml:space="preserve">3.4 Legal Fees: Attorney fees, if any, shall be [PAID BY CLIENT / DEDUCTED FROM COLLECTIONS / PAID FROM THE CONTINGENCY FEE] as follows: [LEGAL FEE TERMS].</w:t>
      </w:r>
    </w:p>
    <w:p>
      <w:pPr>
        <w:spacing w:line="276" w:lineRule="auto"/>
      </w:pPr>
      <w:r>
        <w:rPr>
          <w:rFonts w:ascii="Times New Roman" w:hAnsi="Times New Roman" w:eastAsia="Times New Roman" w:cs="Times New Roman"/>
          <w:sz w:val="22"/>
          <w:szCs w:val="22"/>
          <w:b w:val="0"/>
          <w:bCs w:val="0"/>
        </w:rPr>
        <w:t xml:space="preserve">3.5 Payment Remittance: Agency shall remit Client's share of collected funds within [NUMBER] days after receipt and clearance of such funds.</w:t>
      </w:r>
    </w:p>
    <w:p>
      <w:pPr>
        <w:spacing w:line="276" w:lineRule="auto"/>
      </w:pPr>
      <w:r>
        <w:rPr>
          <w:rFonts w:ascii="Times New Roman" w:hAnsi="Times New Roman" w:eastAsia="Times New Roman" w:cs="Times New Roman"/>
          <w:sz w:val="22"/>
          <w:szCs w:val="22"/>
          <w:b w:val="0"/>
          <w:bCs w:val="0"/>
        </w:rPr>
        <w:t xml:space="preserve">3.6 Trust Account: Agency shall deposit all funds collected on behalf of Client into a trust account and shall maintain accurate records of all collections and disbursements.</w:t>
      </w:r>
    </w:p>
    <w:p>
      <w:pPr>
        <w:spacing w:line="276" w:lineRule="auto"/>
      </w:pPr>
      <w:r>
        <w:rPr>
          <w:rFonts w:ascii="Times New Roman" w:hAnsi="Times New Roman" w:eastAsia="Times New Roman" w:cs="Times New Roman"/>
          <w:sz w:val="22"/>
          <w:szCs w:val="22"/>
          <w:b w:val="0"/>
          <w:bCs w:val="0"/>
        </w:rPr>
        <w:t xml:space="preserve">3.7 Fee Disputes: Any dispute regarding fees or expenses shall be resolved in accordance with Section 10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TERMINATION</w:t>
      </w:r>
    </w:p>
    <w:p>
      <w:pPr>
        <w:spacing w:line="276" w:lineRule="auto"/>
      </w:pPr>
      <w:r>
        <w:rPr>
          <w:rFonts w:ascii="Times New Roman" w:hAnsi="Times New Roman" w:eastAsia="Times New Roman" w:cs="Times New Roman"/>
          <w:sz w:val="22"/>
          <w:szCs w:val="22"/>
          <w:b w:val="0"/>
          <w:bCs w:val="0"/>
        </w:rPr>
        <w:t xml:space="preserve">4.1 Term: This Agreement shall commence on [EFFECTIVE DATE] and shall continue until [TERMINATION DATE] unless earlier terminated as provided herein.</w:t>
      </w:r>
    </w:p>
    <w:p>
      <w:pPr>
        <w:spacing w:line="276" w:lineRule="auto"/>
      </w:pPr>
      <w:r>
        <w:rPr>
          <w:rFonts w:ascii="Times New Roman" w:hAnsi="Times New Roman" w:eastAsia="Times New Roman" w:cs="Times New Roman"/>
          <w:sz w:val="22"/>
          <w:szCs w:val="22"/>
          <w:b w:val="0"/>
          <w:bCs w:val="0"/>
        </w:rPr>
        <w:t xml:space="preserve">4.2 Termination for Convenience: Either Party may terminate this Agreement upon [NUMBER] days' written notice to the other Party.</w:t>
      </w:r>
    </w:p>
    <w:p>
      <w:pPr>
        <w:spacing w:line="276" w:lineRule="auto"/>
      </w:pPr>
      <w:r>
        <w:rPr>
          <w:rFonts w:ascii="Times New Roman" w:hAnsi="Times New Roman" w:eastAsia="Times New Roman" w:cs="Times New Roman"/>
          <w:sz w:val="22"/>
          <w:szCs w:val="22"/>
          <w:b w:val="0"/>
          <w:bCs w:val="0"/>
        </w:rPr>
        <w:t xml:space="preserve">4.3 Termination for Cause: Either Party may terminate this Agreement immediately upon written notice if the other Party materially breaches this Agreement and fails to cure such breach within [NUMBER] days after receiving written notice thereof.</w:t>
      </w:r>
    </w:p>
    <w:p>
      <w:pPr>
        <w:spacing w:line="276" w:lineRule="auto"/>
      </w:pPr>
      <w:r>
        <w:rPr>
          <w:rFonts w:ascii="Times New Roman" w:hAnsi="Times New Roman" w:eastAsia="Times New Roman" w:cs="Times New Roman"/>
          <w:sz w:val="22"/>
          <w:szCs w:val="22"/>
          <w:b w:val="0"/>
          <w:bCs w:val="0"/>
        </w:rPr>
        <w:t xml:space="preserve">4.4 Effect of Termination: Upon termination, Agency shall cease collection efforts, provide a final accounting of all collections and expenses, and remit all amounts due to Client within [NUMBER] days. Client shall remain liable for the contingency fee on all amounts collected prior to the effective date of termination.</w:t>
      </w:r>
    </w:p>
    <w:p>
      <w:pPr>
        <w:spacing w:line="276" w:lineRule="auto"/>
      </w:pPr>
      <w:r>
        <w:rPr>
          <w:rFonts w:ascii="Times New Roman" w:hAnsi="Times New Roman" w:eastAsia="Times New Roman" w:cs="Times New Roman"/>
          <w:sz w:val="22"/>
          <w:szCs w:val="22"/>
          <w:b w:val="0"/>
          <w:bCs w:val="0"/>
        </w:rPr>
        <w:t xml:space="preserve">4.5 Survival: Sections 3, 5, 6, 7, 8, 9, 10, and 11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Client Representations: Client represents and warrants that: (a) the debt information provided is true and accurate to the best of Client's knowledge; (b) Client is the lawful owner of the debt or is authorized to collect it; (c) the debt is not subject to any pending bankruptcy proceeding, discharge, or automatic stay; and (d) Client has not assigned or transferred the debt to any third party.</w:t>
      </w:r>
    </w:p>
    <w:p>
      <w:pPr>
        <w:spacing w:line="276" w:lineRule="auto"/>
      </w:pPr>
      <w:r>
        <w:rPr>
          <w:rFonts w:ascii="Times New Roman" w:hAnsi="Times New Roman" w:eastAsia="Times New Roman" w:cs="Times New Roman"/>
          <w:sz w:val="22"/>
          <w:szCs w:val="22"/>
          <w:b w:val="0"/>
          <w:bCs w:val="0"/>
        </w:rPr>
        <w:t xml:space="preserve">5.2 Agency Representations: Agency represents and warrants that: (a) it is duly licensed and in good standing in all jurisdictions where collection activities will occur; (b) it will comply with all applicable laws; and (c) it maintains adequate insurance coverage for its collection activities.</w:t>
      </w:r>
    </w:p>
    <w:p>
      <w:pPr>
        <w:spacing w:line="276" w:lineRule="auto"/>
      </w:pPr>
      <w:r>
        <w:rPr>
          <w:rFonts w:ascii="Times New Roman" w:hAnsi="Times New Roman" w:eastAsia="Times New Roman" w:cs="Times New Roman"/>
          <w:sz w:val="22"/>
          <w:szCs w:val="22"/>
          <w:b w:val="0"/>
          <w:bCs w:val="0"/>
        </w:rPr>
        <w:t xml:space="preserve">5.3 No Guarantee: Agency does not guarantee that any amount will be collected. Collection results depend on many factors beyond Agency's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RECORDS AND REPORTING</w:t>
      </w:r>
    </w:p>
    <w:p>
      <w:pPr>
        <w:spacing w:line="276" w:lineRule="auto"/>
      </w:pPr>
      <w:r>
        <w:rPr>
          <w:rFonts w:ascii="Times New Roman" w:hAnsi="Times New Roman" w:eastAsia="Times New Roman" w:cs="Times New Roman"/>
          <w:sz w:val="22"/>
          <w:szCs w:val="22"/>
          <w:b w:val="0"/>
          <w:bCs w:val="0"/>
        </w:rPr>
        <w:t xml:space="preserve">6.1 Record Keeping: Agency shall maintain accurate and complete records of all collection activities, communications, payments, and expenses related to the debt.</w:t>
      </w:r>
    </w:p>
    <w:p>
      <w:pPr>
        <w:spacing w:line="276" w:lineRule="auto"/>
      </w:pPr>
      <w:r>
        <w:rPr>
          <w:rFonts w:ascii="Times New Roman" w:hAnsi="Times New Roman" w:eastAsia="Times New Roman" w:cs="Times New Roman"/>
          <w:sz w:val="22"/>
          <w:szCs w:val="22"/>
          <w:b w:val="0"/>
          <w:bCs w:val="0"/>
        </w:rPr>
        <w:t xml:space="preserve">6.2 Reporting: Agency shall provide Client with written status reports [FREQUENCY, E.G., MONTHLY / QUARTERLY] at [REPORTING ADDRESS OR EMAIL].</w:t>
      </w:r>
    </w:p>
    <w:p>
      <w:pPr>
        <w:spacing w:line="276" w:lineRule="auto"/>
      </w:pPr>
      <w:r>
        <w:rPr>
          <w:rFonts w:ascii="Times New Roman" w:hAnsi="Times New Roman" w:eastAsia="Times New Roman" w:cs="Times New Roman"/>
          <w:sz w:val="22"/>
          <w:szCs w:val="22"/>
          <w:b w:val="0"/>
          <w:bCs w:val="0"/>
        </w:rPr>
        <w:t xml:space="preserve">6.3 Audit Rights: Client shall have the right, upon reasonable notice and during normal business hours, to inspect and audit Agency's records relating to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 Information: Each Party shall keep confidential all non-public information received from the other Party in connection with this Agreement.</w:t>
      </w:r>
    </w:p>
    <w:p>
      <w:pPr>
        <w:spacing w:line="276" w:lineRule="auto"/>
      </w:pPr>
      <w:r>
        <w:rPr>
          <w:rFonts w:ascii="Times New Roman" w:hAnsi="Times New Roman" w:eastAsia="Times New Roman" w:cs="Times New Roman"/>
          <w:sz w:val="22"/>
          <w:szCs w:val="22"/>
          <w:b w:val="0"/>
          <w:bCs w:val="0"/>
        </w:rPr>
        <w:t xml:space="preserve">7.2 Permitted Disclosures: A Party may disclose confidential information as required by law, court order, or regulatory authority, provided it gives prompt notice to the other Party where legally permissible.</w:t>
      </w:r>
    </w:p>
    <w:p>
      <w:pPr>
        <w:spacing w:line="276" w:lineRule="auto"/>
      </w:pPr>
      <w:r>
        <w:rPr>
          <w:rFonts w:ascii="Times New Roman" w:hAnsi="Times New Roman" w:eastAsia="Times New Roman" w:cs="Times New Roman"/>
          <w:sz w:val="22"/>
          <w:szCs w:val="22"/>
          <w:b w:val="0"/>
          <w:bCs w:val="0"/>
        </w:rPr>
        <w:t xml:space="preserve">7.3 Return of Information: Upon termination, each Party shall return or destroy the other Party's confidential information upon written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w:t>
      </w:r>
    </w:p>
    <w:p>
      <w:pPr>
        <w:spacing w:line="276" w:lineRule="auto"/>
      </w:pPr>
      <w:r>
        <w:rPr>
          <w:rFonts w:ascii="Times New Roman" w:hAnsi="Times New Roman" w:eastAsia="Times New Roman" w:cs="Times New Roman"/>
          <w:sz w:val="22"/>
          <w:szCs w:val="22"/>
          <w:b w:val="0"/>
          <w:bCs w:val="0"/>
        </w:rPr>
        <w:t xml:space="preserve">8.1 Indemnification by Agency: Agency shall indemnify, defend, and hold harmless Client from and against any claims, damages, liabilities, costs, and expenses arising out of Agency's gross negligence, willful misconduct, or violation of applicable law.</w:t>
      </w:r>
    </w:p>
    <w:p>
      <w:pPr>
        <w:spacing w:line="276" w:lineRule="auto"/>
      </w:pPr>
      <w:r>
        <w:rPr>
          <w:rFonts w:ascii="Times New Roman" w:hAnsi="Times New Roman" w:eastAsia="Times New Roman" w:cs="Times New Roman"/>
          <w:sz w:val="22"/>
          <w:szCs w:val="22"/>
          <w:b w:val="0"/>
          <w:bCs w:val="0"/>
        </w:rPr>
        <w:t xml:space="preserve">8.2 Indemnification by Client: Client shall indemnify, defend, and hold harmless Agency from and against any claims, damages, liabilities, costs, and expenses arising out of Client's breach of this Agreement or the inaccuracy of any information provided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No Consequential Damages: Neither Party shall be liable to the other for any indirect, incidental, special, consequential, or punitive damages arising out of this Agreement.</w:t>
      </w:r>
    </w:p>
    <w:p>
      <w:pPr>
        <w:spacing w:line="276" w:lineRule="auto"/>
      </w:pPr>
      <w:r>
        <w:rPr>
          <w:rFonts w:ascii="Times New Roman" w:hAnsi="Times New Roman" w:eastAsia="Times New Roman" w:cs="Times New Roman"/>
          <w:sz w:val="22"/>
          <w:szCs w:val="22"/>
          <w:b w:val="0"/>
          <w:bCs w:val="0"/>
        </w:rPr>
        <w:t xml:space="preserve">9.2 Cap on Liability: Agency's total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DISPUTE RESOLUTION</w:t>
      </w:r>
    </w:p>
    <w:p>
      <w:pPr>
        <w:spacing w:line="276" w:lineRule="auto"/>
      </w:pPr>
      <w:r>
        <w:rPr>
          <w:rFonts w:ascii="Times New Roman" w:hAnsi="Times New Roman" w:eastAsia="Times New Roman" w:cs="Times New Roman"/>
          <w:sz w:val="22"/>
          <w:szCs w:val="22"/>
          <w:b w:val="0"/>
          <w:bCs w:val="0"/>
        </w:rPr>
        <w:t xml:space="preserve">10.1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10.2 Mediation: If negotiation fails, the Parties agree to submit the dispute to mediation in [MEDIATION LOCATION] before a mutually agreed mediator.</w:t>
      </w:r>
    </w:p>
    <w:p>
      <w:pPr>
        <w:spacing w:line="276" w:lineRule="auto"/>
      </w:pPr>
      <w:r>
        <w:rPr>
          <w:rFonts w:ascii="Times New Roman" w:hAnsi="Times New Roman" w:eastAsia="Times New Roman" w:cs="Times New Roman"/>
          <w:sz w:val="22"/>
          <w:szCs w:val="22"/>
          <w:b w:val="0"/>
          <w:bCs w:val="0"/>
        </w:rPr>
        <w:t xml:space="preserve">10.3 Arbitration: If mediation fails, the dispute shall be resolved by binding arbitration in [ARBITRATION LOCATION] in accordance with the rules of [ARBITRATION ORGANIZATION].</w:t>
      </w:r>
    </w:p>
    <w:p>
      <w:pPr>
        <w:spacing w:line="276" w:lineRule="auto"/>
      </w:pPr>
      <w:r>
        <w:rPr>
          <w:rFonts w:ascii="Times New Roman" w:hAnsi="Times New Roman" w:eastAsia="Times New Roman" w:cs="Times New Roman"/>
          <w:sz w:val="22"/>
          <w:szCs w:val="22"/>
          <w:b w:val="0"/>
          <w:bCs w:val="0"/>
        </w:rPr>
        <w:t xml:space="preserve">10.4 Governing Law: This Agreement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GENERAL PROVISIONS</w:t>
      </w:r>
    </w:p>
    <w:p>
      <w:pPr>
        <w:spacing w:line="276" w:lineRule="auto"/>
      </w:pPr>
      <w:r>
        <w:rPr>
          <w:rFonts w:ascii="Times New Roman" w:hAnsi="Times New Roman" w:eastAsia="Times New Roman" w:cs="Times New Roman"/>
          <w:sz w:val="22"/>
          <w:szCs w:val="22"/>
          <w:b w:val="0"/>
          <w:bCs w:val="0"/>
        </w:rPr>
        <w:t xml:space="preserve">11.1 Entire Agreement: This Agreement constitutes the entire agreement between the Parties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11.2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Assignment: Neither Party may assign this Agreement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11.4 Notices: All notices under this Agreement shall be in writing and sent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11.5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11.6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11.7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11.8 Force Majeure: Neither Party shall be liable for delays or failures in performance resulting from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2026-10-07T11:24:07+00:00</dcterms:created>
  <dcterms:modified xsi:type="dcterms:W3CDTF">2026-10-07T11:24:07+00:00</dcterms:modified>
</cp:coreProperties>
</file>

<file path=docProps/custom.xml><?xml version="1.0" encoding="utf-8"?>
<Properties xmlns="http://schemas.openxmlformats.org/officeDocument/2006/custom-properties" xmlns:vt="http://schemas.openxmlformats.org/officeDocument/2006/docPropsVTypes"/>
</file>