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E-COMMERCE BUSINESS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E-commerce Business Asset Purchase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 a [SELLER ENTITY TYPE] organized under the laws of [SELLER STATE/COUNTRY], with its principal place of business at [SELLER ADDRESS]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 a [BUYER ENTITY TYPE] organized under the laws of [BUYER STATE/COUNTRY], with its principal place of business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certain assets of Seller's e-commerce business known as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Seller owns and operates an e-commerce business conducted under the name [BUSINESS NAME] and through the website(s) [WEBSITE URL(S)] and marketplace account(s) [MARKETPLACE ACCOUNT IDENTIFIERS] (the "Business").</w:t>
      </w:r>
    </w:p>
    <w:p>
      <w:pPr>
        <w:spacing w:line="276" w:lineRule="auto"/>
      </w:pPr>
      <w:r>
        <w:rPr>
          <w:rFonts w:ascii="Times New Roman" w:hAnsi="Times New Roman" w:eastAsia="Times New Roman" w:cs="Times New Roman"/>
          <w:sz w:val="22"/>
          <w:szCs w:val="22"/>
          <w:b w:val="0"/>
          <w:bCs w:val="0"/>
        </w:rPr>
        <w:t xml:space="preserve">1.2 Seller desires to sell, assign, transfer, convey, and deliver to Buyer, and Buyer desires to purchase and acquire from Seller, substantially all of the assets of the Business, and Seller desires to assume certain specified liabilities, all on the terms and subject to the conditions set forth in this Agreement.</w:t>
      </w:r>
    </w:p>
    <w:p>
      <w:pPr>
        <w:spacing w:line="276" w:lineRule="auto"/>
      </w:pPr>
      <w:r>
        <w:rPr>
          <w:rFonts w:ascii="Times New Roman" w:hAnsi="Times New Roman" w:eastAsia="Times New Roman" w:cs="Times New Roman"/>
          <w:sz w:val="22"/>
          <w:szCs w:val="22"/>
          <w:b w:val="0"/>
          <w:bCs w:val="0"/>
        </w:rPr>
        <w:t xml:space="preserve">1.3 The Parties intend that the transactions contemplated by this Agreement be treated as a taxable asset purchase for applicable tax purposes, unless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"Assets" means all right, title, and interest of Seller in and to the assets, properties, and rights of the Business described in Section 3, excluding the Excluded Assets.</w:t>
      </w:r>
    </w:p>
    <w:p>
      <w:pPr>
        <w:spacing w:line="276" w:lineRule="auto"/>
      </w:pPr>
      <w:r>
        <w:rPr>
          <w:rFonts w:ascii="Times New Roman" w:hAnsi="Times New Roman" w:eastAsia="Times New Roman" w:cs="Times New Roman"/>
          <w:sz w:val="22"/>
          <w:szCs w:val="22"/>
          <w:b w:val="0"/>
          <w:bCs w:val="0"/>
        </w:rPr>
        <w:t xml:space="preserve">2.2 "Assumed Liabilities" means only those liabilities and obligations of the Business expressly assumed by Buyer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2.3 "Excluded Assets" means the assets, properties, and</w:t>
      </w:r>
    </w:p>
    <w:p>
      <w:pPr>
        <w:spacing w:line="276" w:lineRule="auto"/>
      </w:pPr>
      <w:r>
        <w:rPr>
          <w:rFonts w:ascii="Times New Roman" w:hAnsi="Times New Roman" w:eastAsia="Times New Roman" w:cs="Times New Roman"/>
          <w:sz w:val="22"/>
          <w:szCs w:val="22"/>
          <w:b w:val="0"/>
          <w:bCs w:val="0"/>
        </w:rPr>
        <w:t xml:space="preserve">rights described in Section</w:t>
      </w:r>
    </w:p>
    <w:p>
      <w:pPr>
        <w:spacing w:line="276" w:lineRule="auto"/>
      </w:pPr>
      <w:r>
        <w:rPr>
          <w:rFonts w:ascii="Times New Roman" w:hAnsi="Times New Roman" w:eastAsia="Times New Roman" w:cs="Times New Roman"/>
          <w:sz w:val="22"/>
          <w:szCs w:val="22"/>
          <w:b w:val="0"/>
          <w:bCs w:val="0"/>
        </w:rPr>
        <w:t xml:space="preserve">3.3 that are not being sold to Buyer.</w:t>
      </w:r>
    </w:p>
    <w:p>
      <w:pPr>
        <w:spacing w:line="276" w:lineRule="auto"/>
      </w:pPr>
      <w:r>
        <w:rPr>
          <w:rFonts w:ascii="Times New Roman" w:hAnsi="Times New Roman" w:eastAsia="Times New Roman" w:cs="Times New Roman"/>
          <w:sz w:val="22"/>
          <w:szCs w:val="22"/>
          <w:b w:val="0"/>
          <w:bCs w:val="0"/>
        </w:rPr>
        <w:t xml:space="preserve">2.4 "Excluded Liabilities" means all liabilities and obligations of Seller or the Business other than the Assumed Liabilities.</w:t>
      </w:r>
    </w:p>
    <w:p>
      <w:pPr>
        <w:spacing w:line="276" w:lineRule="auto"/>
      </w:pPr>
      <w:r>
        <w:rPr>
          <w:rFonts w:ascii="Times New Roman" w:hAnsi="Times New Roman" w:eastAsia="Times New Roman" w:cs="Times New Roman"/>
          <w:sz w:val="22"/>
          <w:szCs w:val="22"/>
          <w:b w:val="0"/>
          <w:bCs w:val="0"/>
        </w:rPr>
        <w:t xml:space="preserve">2.5 "Closing" means the consummation of the purchase and sale of the Assets in accordance with this Agreement.</w:t>
      </w:r>
    </w:p>
    <w:p>
      <w:pPr>
        <w:spacing w:line="276" w:lineRule="auto"/>
      </w:pPr>
      <w:r>
        <w:rPr>
          <w:rFonts w:ascii="Times New Roman" w:hAnsi="Times New Roman" w:eastAsia="Times New Roman" w:cs="Times New Roman"/>
          <w:sz w:val="22"/>
          <w:szCs w:val="22"/>
          <w:b w:val="0"/>
          <w:bCs w:val="0"/>
        </w:rPr>
        <w:t xml:space="preserve">2.6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2.7 "Purchase Price" means the total consideration payable by Buyer to Seller for the Assets,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2.8 "Intellectual Property" means all intellectual property</w:t>
      </w:r>
    </w:p>
    <w:p>
      <w:pPr>
        <w:spacing w:line="276" w:lineRule="auto"/>
      </w:pPr>
      <w:r>
        <w:rPr>
          <w:rFonts w:ascii="Times New Roman" w:hAnsi="Times New Roman" w:eastAsia="Times New Roman" w:cs="Times New Roman"/>
          <w:sz w:val="22"/>
          <w:szCs w:val="22"/>
          <w:b w:val="0"/>
          <w:bCs w:val="0"/>
        </w:rPr>
        <w:t xml:space="preserve">and proprietary rights used in or relating to the Business, including trademarks, service marks, trade names, domain names, copyrights, trade secrets, know-how, software, content, product listings, images, videos, and goodwill associated therewith.</w:t>
      </w:r>
    </w:p>
    <w:p>
      <w:pPr>
        <w:spacing w:line="276" w:lineRule="auto"/>
      </w:pPr>
      <w:r>
        <w:rPr>
          <w:rFonts w:ascii="Times New Roman" w:hAnsi="Times New Roman" w:eastAsia="Times New Roman" w:cs="Times New Roman"/>
          <w:sz w:val="22"/>
          <w:szCs w:val="22"/>
          <w:b w:val="0"/>
          <w:bCs w:val="0"/>
        </w:rPr>
        <w:t xml:space="preserve">2.9 "Inventory" means all saleable inventory, finished goods, packaging materials, and related supplies of the Business as of the Closing Date.</w:t>
      </w:r>
    </w:p>
    <w:p>
      <w:pPr>
        <w:spacing w:line="276" w:lineRule="auto"/>
      </w:pPr>
      <w:r>
        <w:rPr>
          <w:rFonts w:ascii="Times New Roman" w:hAnsi="Times New Roman" w:eastAsia="Times New Roman" w:cs="Times New Roman"/>
          <w:sz w:val="22"/>
          <w:szCs w:val="22"/>
          <w:b w:val="0"/>
          <w:bCs w:val="0"/>
        </w:rPr>
        <w:t xml:space="preserve">2.10 "Material Adverse Effect" means any event, change, or circumstance that, individually or in the aggregate, has or would reasonably be expected to have a material adverse effect on the Business, the Assets, or the ability of Seller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AND SALE OF ASSETS</w:t>
      </w:r>
    </w:p>
    <w:p>
      <w:pPr>
        <w:spacing w:line="276" w:lineRule="auto"/>
      </w:pPr>
      <w:r>
        <w:rPr>
          <w:rFonts w:ascii="Times New Roman" w:hAnsi="Times New Roman" w:eastAsia="Times New Roman" w:cs="Times New Roman"/>
          <w:sz w:val="22"/>
          <w:szCs w:val="22"/>
          <w:b w:val="0"/>
          <w:bCs w:val="0"/>
        </w:rPr>
        <w:t xml:space="preserve">3.1 Assets to Be Purchased. Subject to the terms and conditions of this Agreement, at the Closing, Seller shall sell, assign, transfer, convey, and deliver to Buyer, and Buyer shall purchase and acquire from Seller, free and clear of all liens, encumbrances, and claims, all right, title, and interest of Seller in and to the following assets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all Inventory of the Business, including inventory located at [INVENTORY LOCATION(S)] and inventory held by third-party fulfillment providers, including [FULFILLMENT PROVIDER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all e-commerce website(s), domain name(s), and web content, including [DOMAIN NAME(S)] and related hosting, design, and content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all marketplace seller accounts, storefronts, and related account assets, including [MARKETPLACE ACCOUNT IDENTIFIERS], to the extent transferable and permitted by the applicable marketplace;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all Intellectual Property used in the Business, including [LIST OF TRADEMARKS, BRAND NAMES, LOGOS, AND OTHER 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all customer lists, customer data, email lists, subscriber lists, and marketing databases, to the extent transferable and permitted by applicable law and third-party terms, including [CUSTOMER DATA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all supplier and vendor lists, purchase agreements, and supply arrangements, to the extent assignable, including [SUPPLIER/VENDOR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all equipment, fixtures, furniture, and tangible personal property used in the Business, including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all prepaid expenses, deposits, and credits of the Business, including [DESCRIPTION OF PREPAID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3.1.9 all goodwill and going-concern value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3.1.10 all books, records, files, and documentation relating to the Business, including financial records, sales records, and customer records, subject to Section 3.3;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3.1.11 all other assets of the Business expressly identified in Schedule 3.1.</w:t>
      </w:r>
    </w:p>
    <w:p>
      <w:pPr>
        <w:spacing w:line="276" w:lineRule="auto"/>
      </w:pPr>
      <w:r>
        <w:rPr>
          <w:rFonts w:ascii="Times New Roman" w:hAnsi="Times New Roman" w:eastAsia="Times New Roman" w:cs="Times New Roman"/>
          <w:sz w:val="22"/>
          <w:szCs w:val="22"/>
          <w:b w:val="0"/>
          <w:bCs w:val="0"/>
        </w:rPr>
        <w:t xml:space="preserve">3.2 Assignment of Contracts. Seller shall assign to Buyer, and Buyer shall assume, only those contracts and agreements listed on Schedule</w:t>
      </w:r>
    </w:p>
    <w:p>
      <w:pPr>
        <w:spacing w:line="276" w:lineRule="auto"/>
      </w:pPr>
      <w:r>
        <w:rPr>
          <w:rFonts w:ascii="Times New Roman" w:hAnsi="Times New Roman" w:eastAsia="Times New Roman" w:cs="Times New Roman"/>
          <w:sz w:val="22"/>
          <w:szCs w:val="22"/>
          <w:b w:val="0"/>
          <w:bCs w:val="0"/>
        </w:rPr>
        <w:t xml:space="preserve">3.2 (the "Assigned Contracts"), to the extent such assignment is permitted by the terms of the applicable contract and applicable law. Seller shall obtain any required consents to assignment prior to Closing, including [LIST OF REQUIRED CONSENTS].</w:t>
      </w:r>
    </w:p>
    <w:p>
      <w:pPr>
        <w:spacing w:line="276" w:lineRule="auto"/>
      </w:pPr>
      <w:r>
        <w:rPr>
          <w:rFonts w:ascii="Times New Roman" w:hAnsi="Times New Roman" w:eastAsia="Times New Roman" w:cs="Times New Roman"/>
          <w:sz w:val="22"/>
          <w:szCs w:val="22"/>
          <w:b w:val="0"/>
          <w:bCs w:val="0"/>
        </w:rPr>
        <w:t xml:space="preserve">3.3 Excluded Assets. The Assets do not include, and Seller shall retain, the following assets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all cash, cash equivalents, bank accounts, and securities of Seller, except as expressly provided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all accounts receivable of the Business arising prior to the Closing Date, except as expressly provided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all corporate organizational documents, minute books, stock records, and corporate seals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all tax refunds, tax credits, and tax attributes of Seller relating to periods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3.3.5 all employee benefit plans and related assets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3.3.6 all insurance policies and rights thereunder,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3.3.7 all assets listed on Schedule 3.3;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3.3.8 all other assets not expressly included in Section 3.1.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LIABILITIES</w:t>
      </w:r>
    </w:p>
    <w:p>
      <w:pPr>
        <w:spacing w:line="276" w:lineRule="auto"/>
      </w:pPr>
      <w:r>
        <w:rPr>
          <w:rFonts w:ascii="Times New Roman" w:hAnsi="Times New Roman" w:eastAsia="Times New Roman" w:cs="Times New Roman"/>
          <w:sz w:val="22"/>
          <w:szCs w:val="22"/>
          <w:b w:val="0"/>
          <w:bCs w:val="0"/>
        </w:rPr>
        <w:t xml:space="preserve">4.1 Assumed Liabilities. At the Closing, Buyer shall assume and agree to pay, perform, and discharge when due only the following liabilities and obligations of the Business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all liabilities and obligations arising under the Assigned Contracts from and after the Closing Date, but only to the extent such liabilities and obligations relate to periods after the Closing Date and are not due to any breach, default, or violation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all liabilities and obligations for customer orders placed on or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all liabilities and obligations for gift cards, store credits, and customer loyalty points issued by the Business, to the extent set forth on Schedule 4.1.3;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all liabilities and obligations expressly listed on Schedule 4.1.</w:t>
      </w:r>
    </w:p>
    <w:p>
      <w:pPr>
        <w:spacing w:line="276" w:lineRule="auto"/>
      </w:pPr>
      <w:r>
        <w:rPr>
          <w:rFonts w:ascii="Times New Roman" w:hAnsi="Times New Roman" w:eastAsia="Times New Roman" w:cs="Times New Roman"/>
          <w:sz w:val="22"/>
          <w:szCs w:val="22"/>
          <w:b w:val="0"/>
          <w:bCs w:val="0"/>
        </w:rPr>
        <w:t xml:space="preserve">4.2 Excluded Liabilities. Buyer shall not assume, and shall not be responsible for, any liabilities or obligations of Seller or the Business other than the Assumed Liabilities, including: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all liabilities and obligations arising prior to the Closing Date, except as expressly assumed under Section 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all liabilities and obligations relating to any breach, default, or violation by Seller under any contract, including the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all taxes of Seller or the Business relating to periods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all liabilities and obligations relating to employees, independent contractors, and employee benefits of Seller, including [EMPLOYEE LIABILITY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all liabilities and obligations relating to product liability, warranty, recall, or customer claims arising from products sold or services performed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all liabilities and obligations relating to any litigation, claim, investigation, or proceeding arising from events occurring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all liabilities and obligations relating to any environmental, health, or safety matters arising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all liabilities and obligations listed on Schedule 4.2.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PURCHASE PRICE AND PAYMENT</w:t>
      </w:r>
    </w:p>
    <w:p>
      <w:pPr>
        <w:spacing w:line="276" w:lineRule="auto"/>
      </w:pPr>
      <w:r>
        <w:rPr>
          <w:rFonts w:ascii="Times New Roman" w:hAnsi="Times New Roman" w:eastAsia="Times New Roman" w:cs="Times New Roman"/>
          <w:sz w:val="22"/>
          <w:szCs w:val="22"/>
          <w:b w:val="0"/>
          <w:bCs w:val="0"/>
        </w:rPr>
        <w:t xml:space="preserve">5.1 Purchase Price. The total purchase price for the Assets shall be [PURCHASE PRICE AMOUNT] (the "Purchase Price"), subject to adjustment as provided in Section 5.4.</w:t>
      </w:r>
    </w:p>
    <w:p>
      <w:pPr>
        <w:spacing w:line="276" w:lineRule="auto"/>
      </w:pPr>
      <w:r>
        <w:rPr>
          <w:rFonts w:ascii="Times New Roman" w:hAnsi="Times New Roman" w:eastAsia="Times New Roman" w:cs="Times New Roman"/>
          <w:sz w:val="22"/>
          <w:szCs w:val="22"/>
          <w:b w:val="0"/>
          <w:bCs w:val="0"/>
        </w:rPr>
        <w:t xml:space="preserve">5.2 Payment at Closing. At the Closing, Buyer shall pay the Purchase Price to Seller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[CASH PAYMENT AMOUNT] by wire transfer of immediately available funds to an account designated in writing by Seller at least [NUMBER] business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[SELLER NOTE AMOUNT] by delivery of a promissory note in the form attached as Exhibit A (the "Seller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[EQUITY CONSIDERATION AMOUNT] by issuance of [NUMBER] units/shares of [BUYER ENTITY TYPE] to Seller, subject to the terms of the [EQUITY DOCUMENTS];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5.2.4 [OTHER CONSIDERATION DESCRIPTION] as set forth on Schedule 5.2.</w:t>
      </w:r>
    </w:p>
    <w:p>
      <w:pPr>
        <w:spacing w:line="276" w:lineRule="auto"/>
      </w:pPr>
      <w:r>
        <w:rPr>
          <w:rFonts w:ascii="Times New Roman" w:hAnsi="Times New Roman" w:eastAsia="Times New Roman" w:cs="Times New Roman"/>
          <w:sz w:val="22"/>
          <w:szCs w:val="22"/>
          <w:b w:val="0"/>
          <w:bCs w:val="0"/>
        </w:rPr>
        <w:t xml:space="preserve">5.3 Earnout. In addition to the Purchase Price, Buyer shall pay Seller an earnout of up to [EARNOUT MAXIMUM AMOUNT], calculated in accordance with the terms set forth on Exhibit B (the "Earnout").</w:t>
      </w:r>
    </w:p>
    <w:p>
      <w:pPr>
        <w:spacing w:line="276" w:lineRule="auto"/>
      </w:pPr>
      <w:r>
        <w:rPr>
          <w:rFonts w:ascii="Times New Roman" w:hAnsi="Times New Roman" w:eastAsia="Times New Roman" w:cs="Times New Roman"/>
          <w:sz w:val="22"/>
          <w:szCs w:val="22"/>
          <w:b w:val="0"/>
          <w:bCs w:val="0"/>
        </w:rPr>
        <w:t xml:space="preserve">5.4 Purchase Price Adjustment. The Purchase Price shall be adjusted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5.4.1 Inventory Adjustment. The Purchase Price shall be increased or decreased, as applicable, based on the difference between the target inventory value of [TARGET INVENTORY VALUE] and the actual value of Inventory as of the Closing Date, determined in accordance with [INVENTORY VALUATION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5.4.2 Working Capital Adjustment. The Purchase Price shall be adjusted based on the difference between the target working capital of [TARGET WORKING CAPITAL] and the actual working capital of the Business as of the Closing Date, determined in accordance with [WORKING CAPITAL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5.4.3 Adjustment Procedure. Within [NUMBER] days after the Closing Date, Buyer shall prepare and deliver to Seller a statement setting forth Buyer's calculation of the adjustments under this Section 5.4. Seller shall have [NUMBER] days to review and object to such statement. If the Parties cannot resolve any objection, the dispute shall be submitted to [ACCOUNTING FIRM] for resolution, whose determination shall be final and binding.</w:t>
      </w:r>
    </w:p>
    <w:p>
      <w:pPr>
        <w:spacing w:line="276" w:lineRule="auto"/>
      </w:pPr>
      <w:r>
        <w:rPr>
          <w:rFonts w:ascii="Times New Roman" w:hAnsi="Times New Roman" w:eastAsia="Times New Roman" w:cs="Times New Roman"/>
          <w:sz w:val="22"/>
          <w:szCs w:val="22"/>
          <w:b w:val="0"/>
          <w:bCs w:val="0"/>
        </w:rPr>
        <w:t xml:space="preserve">5.5 Allocation of Purchase Price. The Purchase Price shall be allocated among the Assets in accordance with Section 1060 of the Internal Revenue Code of 1986, as amended, and the allocation schedule attached as Schedule 5.5. The Parties shall file all tax returns consistent with such allocation.</w:t>
      </w:r>
    </w:p>
    <w:p>
      <w:pPr>
        <w:spacing w:line="276" w:lineRule="auto"/>
      </w:pPr>
      <w:r>
        <w:rPr>
          <w:rFonts w:ascii="Times New Roman" w:hAnsi="Times New Roman" w:eastAsia="Times New Roman" w:cs="Times New Roman"/>
          <w:sz w:val="22"/>
          <w:szCs w:val="22"/>
          <w:b w:val="0"/>
          <w:bCs w:val="0"/>
        </w:rPr>
        <w:t xml:space="preserve">5.6 Transfer Taxes. All sales, use, transfer, documentary, stamp, registration, and similar taxes arising out of the transfer of the Assets shall be borne by [SELLER/BUYER/SHARED] as set forth on Schedule 5.6.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CLOSING</w:t>
      </w:r>
    </w:p>
    <w:p>
      <w:pPr>
        <w:spacing w:line="276" w:lineRule="auto"/>
      </w:pPr>
      <w:r>
        <w:rPr>
          <w:rFonts w:ascii="Times New Roman" w:hAnsi="Times New Roman" w:eastAsia="Times New Roman" w:cs="Times New Roman"/>
          <w:sz w:val="22"/>
          <w:szCs w:val="22"/>
          <w:b w:val="0"/>
          <w:bCs w:val="0"/>
        </w:rPr>
        <w:t xml:space="preserve">6.1 Closing. The Closing shall take place remotely by electronic exchange of documents and signatures on the Closing Date, or at such other time and place as the Parties may mutually agree in writing.</w:t>
      </w:r>
    </w:p>
    <w:p>
      <w:pPr>
        <w:spacing w:line="276" w:lineRule="auto"/>
      </w:pPr>
      <w:r>
        <w:rPr>
          <w:rFonts w:ascii="Times New Roman" w:hAnsi="Times New Roman" w:eastAsia="Times New Roman" w:cs="Times New Roman"/>
          <w:sz w:val="22"/>
          <w:szCs w:val="22"/>
          <w:b w:val="0"/>
          <w:bCs w:val="0"/>
        </w:rPr>
        <w:t xml:space="preserve">6.2 Seller Closing Deliverables. At or prior to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a bill of sale in the form attached as Exhibit C,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an assignment and assumption agreement in the form attached as Exhibit D,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an intellectual property assignment agreement in the form attached as Exhibit E,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6.2.4 all consents, approvals, and waivers required for the assignment of the Assigned Contracts, including [LIST OF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6.2.5 a certificate of good standing of Seller issued by the [SECRETARY OF STATE/APPLICABLE AUTHORITY] of [SELLER STATE/COUNTRY], dated no earlier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6.2.6 a certificate of the [TITLE] of Seller certifying as to the resolutions of Seller's [BOARD OF DIRECTORS/MEMBERS/MANAGERS]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6.2.7 a duly executed IRS Form W-9 or applicable tax form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6.2.8 payoff letters and lien releases for all liens and encumbrances on the Assets, including [LIENHOLDER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6.2.9 possession and control of the Assets, including all passwords, login credentials, and administrative access to all e-commerce accounts, domains, and platforms;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6.2.10 such other documents and instruments as Buyer may reasonably request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6.3 Buyer Closing Deliverables. At or prior to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6.3.1 the cash portion of the Purchase Price, by wire transfer of immediately available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6.3.2 the Seller Note,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6.3.3 the assignment and assumption agreement in the form attached as Exhibit D,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6.3.4 a certificate of good standing of Buyer issued by the [SECRETARY OF STATE/APPLICABLE AUTHORITY] of [BUYER STATE/COUNTRY], dated no earlier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6.3.5 a certificate of the [TITLE] of Buyer certifying as to the resolutions of Buyer's [BOARD OF DIRECTORS/MEMBERS/MANAGERS] authorizing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6.3.6 such other documents and instruments as Seller may reasonably request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7.1 Organization and Authority. Seller is duly organized, validly existing, and in good standing under the laws of [SELLER STATE/COUNTRY] and has full power and authority to own the Assets, operate the Business, and enter into and perform this Agreement.</w:t>
      </w:r>
    </w:p>
    <w:p>
      <w:pPr>
        <w:spacing w:line="276" w:lineRule="auto"/>
      </w:pPr>
      <w:r>
        <w:rPr>
          <w:rFonts w:ascii="Times New Roman" w:hAnsi="Times New Roman" w:eastAsia="Times New Roman" w:cs="Times New Roman"/>
          <w:sz w:val="22"/>
          <w:szCs w:val="22"/>
          <w:b w:val="0"/>
          <w:bCs w:val="0"/>
        </w:rPr>
        <w:t xml:space="preserve">7.2 Authorization. The execution, delivery, and performance of this Agreement by Seller have been duly authorized by all necessary corporate or organizational action of Seller. This Agreement constitutes the legal, valid, and binding obligation of Seller, enforceable against Seller in accordance with its terms.</w:t>
      </w:r>
    </w:p>
    <w:p>
      <w:pPr>
        <w:spacing w:line="276" w:lineRule="auto"/>
      </w:pPr>
      <w:r>
        <w:rPr>
          <w:rFonts w:ascii="Times New Roman" w:hAnsi="Times New Roman" w:eastAsia="Times New Roman" w:cs="Times New Roman"/>
          <w:sz w:val="22"/>
          <w:szCs w:val="22"/>
          <w:b w:val="0"/>
          <w:bCs w:val="0"/>
        </w:rPr>
        <w:t xml:space="preserve">7.3 No Conflicts. The execution, delivery, and performance of this Agreement by Seller do not and will not (a) violate any organizational document of Seller, (b) violate any applicable law, or (c) conflict with, result in a breach of, or constitute a default under any contract, agreement, or instrument to which Seller is a party or by which Seller or the Assets are bound.</w:t>
      </w:r>
    </w:p>
    <w:p>
      <w:pPr>
        <w:spacing w:line="276" w:lineRule="auto"/>
      </w:pPr>
      <w:r>
        <w:rPr>
          <w:rFonts w:ascii="Times New Roman" w:hAnsi="Times New Roman" w:eastAsia="Times New Roman" w:cs="Times New Roman"/>
          <w:sz w:val="22"/>
          <w:szCs w:val="22"/>
          <w:b w:val="0"/>
          <w:bCs w:val="0"/>
        </w:rPr>
        <w:t xml:space="preserve">7.4 Title to Assets. Seller has good and marketable title to all of the Assets, free and clear of all liens, encumbrances, and claims, except as set forth on Schedule 7.4. Upon Closing, Buyer will acquire good and marketable title to the Assets, free and clear of all liens, encumbrances, and claims.</w:t>
      </w:r>
    </w:p>
    <w:p>
      <w:pPr>
        <w:spacing w:line="276" w:lineRule="auto"/>
      </w:pPr>
      <w:r>
        <w:rPr>
          <w:rFonts w:ascii="Times New Roman" w:hAnsi="Times New Roman" w:eastAsia="Times New Roman" w:cs="Times New Roman"/>
          <w:sz w:val="22"/>
          <w:szCs w:val="22"/>
          <w:b w:val="0"/>
          <w:bCs w:val="0"/>
        </w:rPr>
        <w:t xml:space="preserve">7.5 Inventory. All Inventory is of merchantable quality, is not obsolete, damaged, or defective, and is sufficient for the normal operation of the Business. Inventory quantities and values are accurately reflected in the books and records of the Business.</w:t>
      </w:r>
    </w:p>
    <w:p>
      <w:pPr>
        <w:spacing w:line="276" w:lineRule="auto"/>
      </w:pPr>
      <w:r>
        <w:rPr>
          <w:rFonts w:ascii="Times New Roman" w:hAnsi="Times New Roman" w:eastAsia="Times New Roman" w:cs="Times New Roman"/>
          <w:sz w:val="22"/>
          <w:szCs w:val="22"/>
          <w:b w:val="0"/>
          <w:bCs w:val="0"/>
        </w:rPr>
        <w:t xml:space="preserve">7.6 Intellectual Property. Seller owns or has the valid right to use all Intellectual Property used in the Business. To Seller's knowledge, the Business does not infringe, misappropriate, or violate the intellectual property rights of any third party. Seller has not received any notice of any claim of infringement, misappropriation, or violation.</w:t>
      </w:r>
    </w:p>
    <w:p>
      <w:pPr>
        <w:spacing w:line="276" w:lineRule="auto"/>
      </w:pPr>
      <w:r>
        <w:rPr>
          <w:rFonts w:ascii="Times New Roman" w:hAnsi="Times New Roman" w:eastAsia="Times New Roman" w:cs="Times New Roman"/>
          <w:sz w:val="22"/>
          <w:szCs w:val="22"/>
          <w:b w:val="0"/>
          <w:bCs w:val="0"/>
        </w:rPr>
        <w:t xml:space="preserve">7.7 Compliance with Laws. Seller has complied in all material respects with all applicable laws, regulations, and orders relating to the Business, including e-commerce, consumer protection, privacy, data security, advertising, and tax laws.</w:t>
      </w:r>
    </w:p>
    <w:p>
      <w:pPr>
        <w:spacing w:line="276" w:lineRule="auto"/>
      </w:pPr>
      <w:r>
        <w:rPr>
          <w:rFonts w:ascii="Times New Roman" w:hAnsi="Times New Roman" w:eastAsia="Times New Roman" w:cs="Times New Roman"/>
          <w:sz w:val="22"/>
          <w:szCs w:val="22"/>
          <w:b w:val="0"/>
          <w:bCs w:val="0"/>
        </w:rPr>
        <w:t xml:space="preserve">7.8 Litigation. There is no action, suit, claim, investigation, or proceeding pending or, to Seller's knowledge, threatened against Seller or the Business that would reasonably be expected to have a Material Adverse Effect.</w:t>
      </w:r>
    </w:p>
    <w:p>
      <w:pPr>
        <w:spacing w:line="276" w:lineRule="auto"/>
      </w:pPr>
      <w:r>
        <w:rPr>
          <w:rFonts w:ascii="Times New Roman" w:hAnsi="Times New Roman" w:eastAsia="Times New Roman" w:cs="Times New Roman"/>
          <w:sz w:val="22"/>
          <w:szCs w:val="22"/>
          <w:b w:val="0"/>
          <w:bCs w:val="0"/>
        </w:rPr>
        <w:t xml:space="preserve">7.9 Taxes. Seller has timely filed all tax returns required to be filed with respect to the Business and has paid all taxes due and owing. There are no tax liens on any of the Assets.</w:t>
      </w:r>
    </w:p>
    <w:p>
      <w:pPr>
        <w:spacing w:line="276" w:lineRule="auto"/>
      </w:pPr>
      <w:r>
        <w:rPr>
          <w:rFonts w:ascii="Times New Roman" w:hAnsi="Times New Roman" w:eastAsia="Times New Roman" w:cs="Times New Roman"/>
          <w:sz w:val="22"/>
          <w:szCs w:val="22"/>
          <w:b w:val="0"/>
          <w:bCs w:val="0"/>
        </w:rPr>
        <w:t xml:space="preserve">7.10 Financial Statements. The financial statements of the Business delivered to Buyer, including [FINANCIAL STATEMENT DESCRIPTION], are complete and accurate in all material respects and fairly present the financial condition and results of operations of the Business as of the dates and for the periods indicated.</w:t>
      </w:r>
    </w:p>
    <w:p>
      <w:pPr>
        <w:spacing w:line="276" w:lineRule="auto"/>
      </w:pPr>
      <w:r>
        <w:rPr>
          <w:rFonts w:ascii="Times New Roman" w:hAnsi="Times New Roman" w:eastAsia="Times New Roman" w:cs="Times New Roman"/>
          <w:sz w:val="22"/>
          <w:szCs w:val="22"/>
          <w:b w:val="0"/>
          <w:bCs w:val="0"/>
        </w:rPr>
        <w:t xml:space="preserve">7.11 No Undisclosed Liabilities. Seller has no liabilities or obligations of the Business, whether accrued, absolute, contingent, or otherwise, except as reflected in the financial statements or set forth on Schedule 7.11.</w:t>
      </w:r>
    </w:p>
    <w:p>
      <w:pPr>
        <w:spacing w:line="276" w:lineRule="auto"/>
      </w:pPr>
      <w:r>
        <w:rPr>
          <w:rFonts w:ascii="Times New Roman" w:hAnsi="Times New Roman" w:eastAsia="Times New Roman" w:cs="Times New Roman"/>
          <w:sz w:val="22"/>
          <w:szCs w:val="22"/>
          <w:b w:val="0"/>
          <w:bCs w:val="0"/>
        </w:rPr>
        <w:t xml:space="preserve">7.12 Contracts. Each Assigned Contract is in full force and effect and is a valid and binding obligation of Seller and, to Seller's knowledge, the other parties thereto. Seller is not in breach or default under any Assigned Contract.</w:t>
      </w:r>
    </w:p>
    <w:p>
      <w:pPr>
        <w:spacing w:line="276" w:lineRule="auto"/>
      </w:pPr>
      <w:r>
        <w:rPr>
          <w:rFonts w:ascii="Times New Roman" w:hAnsi="Times New Roman" w:eastAsia="Times New Roman" w:cs="Times New Roman"/>
          <w:sz w:val="22"/>
          <w:szCs w:val="22"/>
          <w:b w:val="0"/>
          <w:bCs w:val="0"/>
        </w:rPr>
        <w:t xml:space="preserve">7.13 Employees and Contractors. Seller has complied with all applicable laws relating to employees and independent contractors of the Business, including wage and hour, classification, and benefits laws. There are no employment-related claims pending or, to Seller's knowledge, threatened.</w:t>
      </w:r>
    </w:p>
    <w:p>
      <w:pPr>
        <w:spacing w:line="276" w:lineRule="auto"/>
      </w:pPr>
      <w:r>
        <w:rPr>
          <w:rFonts w:ascii="Times New Roman" w:hAnsi="Times New Roman" w:eastAsia="Times New Roman" w:cs="Times New Roman"/>
          <w:sz w:val="22"/>
          <w:szCs w:val="22"/>
          <w:b w:val="0"/>
          <w:bCs w:val="0"/>
        </w:rPr>
        <w:t xml:space="preserve">7.14 Privacy and Data Security. Seller has complied with all applicable privacy and data security laws and its own privacy policies with respect to customer data and personal information collected in connection with the Business. There has been no unauthorized access, use, or disclosure of such data.</w:t>
      </w:r>
    </w:p>
    <w:p>
      <w:pPr>
        <w:spacing w:line="276" w:lineRule="auto"/>
      </w:pPr>
      <w:r>
        <w:rPr>
          <w:rFonts w:ascii="Times New Roman" w:hAnsi="Times New Roman" w:eastAsia="Times New Roman" w:cs="Times New Roman"/>
          <w:sz w:val="22"/>
          <w:szCs w:val="22"/>
          <w:b w:val="0"/>
          <w:bCs w:val="0"/>
        </w:rPr>
        <w:t xml:space="preserve">7.15 Full Disclosure. No representation or warranty of Seller in this Agreement contains any untrue statement of material fact or omits to state a material fact necessary to make the statements contained 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8.1 Organization and Authority. Buyer is duly organized, validly existing, and in good standing under the laws of [BUYER STATE/COUNTRY] and has full power and authority to enter into and perform this Agreement.</w:t>
      </w:r>
    </w:p>
    <w:p>
      <w:pPr>
        <w:spacing w:line="276" w:lineRule="auto"/>
      </w:pPr>
      <w:r>
        <w:rPr>
          <w:rFonts w:ascii="Times New Roman" w:hAnsi="Times New Roman" w:eastAsia="Times New Roman" w:cs="Times New Roman"/>
          <w:sz w:val="22"/>
          <w:szCs w:val="22"/>
          <w:b w:val="0"/>
          <w:bCs w:val="0"/>
        </w:rPr>
        <w:t xml:space="preserve">8.2 Authorization. The execution, delivery, and performance of this Agreement by Buyer have been duly authorized by all necessary corporate or organizational action of Buyer. This Agreement constitutes the legal, valid, and binding obligation of Buyer, enforceable against Buyer in accordance with its terms.</w:t>
      </w:r>
    </w:p>
    <w:p>
      <w:pPr>
        <w:spacing w:line="276" w:lineRule="auto"/>
      </w:pPr>
      <w:r>
        <w:rPr>
          <w:rFonts w:ascii="Times New Roman" w:hAnsi="Times New Roman" w:eastAsia="Times New Roman" w:cs="Times New Roman"/>
          <w:sz w:val="22"/>
          <w:szCs w:val="22"/>
          <w:b w:val="0"/>
          <w:bCs w:val="0"/>
        </w:rPr>
        <w:t xml:space="preserve">8.3 No Conflicts. The execution, delivery, and performance of this Agreement by Buyer do not and will not (a) violate any organizational document of Buyer, (b) violate any applicable law, or (c) conflict with, result in a breach of, or constitute a default under any contract, agreement, or instrument to which Buyer is a party or by which Buyer is bound.</w:t>
      </w:r>
    </w:p>
    <w:p>
      <w:pPr>
        <w:spacing w:line="276" w:lineRule="auto"/>
      </w:pPr>
      <w:r>
        <w:rPr>
          <w:rFonts w:ascii="Times New Roman" w:hAnsi="Times New Roman" w:eastAsia="Times New Roman" w:cs="Times New Roman"/>
          <w:sz w:val="22"/>
          <w:szCs w:val="22"/>
          <w:b w:val="0"/>
          <w:bCs w:val="0"/>
        </w:rPr>
        <w:t xml:space="preserve">8.4 Financing. Buyer has sufficient funds available to pay the cash portion of the Purchase Price and to perform its obligations under this Agreement.</w:t>
      </w:r>
    </w:p>
    <w:p>
      <w:pPr>
        <w:spacing w:line="276" w:lineRule="auto"/>
      </w:pPr>
      <w:r>
        <w:rPr>
          <w:rFonts w:ascii="Times New Roman" w:hAnsi="Times New Roman" w:eastAsia="Times New Roman" w:cs="Times New Roman"/>
          <w:sz w:val="22"/>
          <w:szCs w:val="22"/>
          <w:b w:val="0"/>
          <w:bCs w:val="0"/>
        </w:rPr>
        <w:t xml:space="preserve">8.5 Litigation. There is no action, suit, claim, investigation, or proceeding pending or, to Buyer's knowledge, threatened against Buyer that would reasonably be expected to prevent or materially delay the consummation of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w:t>
      </w:r>
    </w:p>
    <w:p>
      <w:pPr>
        <w:spacing w:line="276" w:lineRule="auto"/>
      </w:pPr>
      <w:r>
        <w:rPr>
          <w:rFonts w:ascii="Times New Roman" w:hAnsi="Times New Roman" w:eastAsia="Times New Roman" w:cs="Times New Roman"/>
          <w:sz w:val="22"/>
          <w:szCs w:val="22"/>
          <w:b w:val="0"/>
          <w:bCs w:val="0"/>
        </w:rPr>
        <w:t xml:space="preserve">9.1 Conduct of Business Prior to Closing. From the date of this Agreement until the Closing Date,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operate the Business in the ordinary course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maintain the Assets in good condition and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preserve the goodwill and relationships of the Business with customers, suppliers, and marketplace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not sell, transfer, assign, or encumber any of the Assets,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not enter into, amend, or terminate any Assigned Contract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not increase the compensation of any employee or contractor of the Business without Buyer's prior written consent;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9.1.7 not take any action that would reasonably be expected to have a Material Adverse Effect.</w:t>
      </w:r>
    </w:p>
    <w:p>
      <w:pPr>
        <w:spacing w:line="276" w:lineRule="auto"/>
      </w:pPr>
      <w:r>
        <w:rPr>
          <w:rFonts w:ascii="Times New Roman" w:hAnsi="Times New Roman" w:eastAsia="Times New Roman" w:cs="Times New Roman"/>
          <w:sz w:val="22"/>
          <w:szCs w:val="22"/>
          <w:b w:val="0"/>
          <w:bCs w:val="0"/>
        </w:rPr>
        <w:t xml:space="preserve">9.2 Access to Information. From the date of this Agreement until the Closing Date, Seller shall provide Buyer and its representatives with reasonable access to the books, records, personnel, and facilities of the Business during normal business hours, subject to reasonable confidentiality restrictions.</w:t>
      </w:r>
    </w:p>
    <w:p>
      <w:pPr>
        <w:spacing w:line="276" w:lineRule="auto"/>
      </w:pPr>
      <w:r>
        <w:rPr>
          <w:rFonts w:ascii="Times New Roman" w:hAnsi="Times New Roman" w:eastAsia="Times New Roman" w:cs="Times New Roman"/>
          <w:sz w:val="22"/>
          <w:szCs w:val="22"/>
          <w:b w:val="0"/>
          <w:bCs w:val="0"/>
        </w:rPr>
        <w:t xml:space="preserve">9.3 Consents and Approvals. Seller shall use commercially reasonable efforts to obtain all consents, approvals, and waivers required for the assignment of the Assigned Contracts and the transfer of the Assets, including [LIST OF REQUIRED CONSENTS].</w:t>
      </w:r>
    </w:p>
    <w:p>
      <w:pPr>
        <w:spacing w:line="276" w:lineRule="auto"/>
      </w:pPr>
      <w:r>
        <w:rPr>
          <w:rFonts w:ascii="Times New Roman" w:hAnsi="Times New Roman" w:eastAsia="Times New Roman" w:cs="Times New Roman"/>
          <w:sz w:val="22"/>
          <w:szCs w:val="22"/>
          <w:b w:val="0"/>
          <w:bCs w:val="0"/>
        </w:rPr>
        <w:t xml:space="preserve">9.4 Exclusivity. From the date of this Agreement until the earlier of the Closing Date or the termination of this Agreement, Seller shall not, directly or indirectly, solicit, initiate, or engage in any discussions or negotiations with any third party regarding the sale of the Business or the Assets.</w:t>
      </w:r>
    </w:p>
    <w:p>
      <w:pPr>
        <w:spacing w:line="276" w:lineRule="auto"/>
      </w:pPr>
      <w:r>
        <w:rPr>
          <w:rFonts w:ascii="Times New Roman" w:hAnsi="Times New Roman" w:eastAsia="Times New Roman" w:cs="Times New Roman"/>
          <w:sz w:val="22"/>
          <w:szCs w:val="22"/>
          <w:b w:val="0"/>
          <w:bCs w:val="0"/>
        </w:rPr>
        <w:t xml:space="preserve">9.5 Confidentiality. Each Party shall keep confidential all non-public information relating to the other Party and the Business obtained in connection with this Agreement, except as required by law or as necessary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9.6 Transition Assistance. For a period of [TRANSITION PERIOD] after the Closing Date, Seller shall provide reasonable transition assistance to Buyer, including [TRANSITION ASSISTANCE DESCRIPTION], at no additional cost to Buyer.</w:t>
      </w:r>
    </w:p>
    <w:p>
      <w:pPr>
        <w:spacing w:line="276" w:lineRule="auto"/>
      </w:pPr>
      <w:r>
        <w:rPr>
          <w:rFonts w:ascii="Times New Roman" w:hAnsi="Times New Roman" w:eastAsia="Times New Roman" w:cs="Times New Roman"/>
          <w:sz w:val="22"/>
          <w:szCs w:val="22"/>
          <w:b w:val="0"/>
          <w:bCs w:val="0"/>
        </w:rPr>
        <w:t xml:space="preserve">9.7 Non-Competition. For a period of [NON-COMPETE PERIOD] after the Closing Date, Seller shall not, directly or indirectly, engage in, own, manage, operate, control, or participate in any business that competes with the Business within [NON-COMPETE TERRITORY], except as set forth on Schedule 9.7.</w:t>
      </w:r>
    </w:p>
    <w:p>
      <w:pPr>
        <w:spacing w:line="276" w:lineRule="auto"/>
      </w:pPr>
      <w:r>
        <w:rPr>
          <w:rFonts w:ascii="Times New Roman" w:hAnsi="Times New Roman" w:eastAsia="Times New Roman" w:cs="Times New Roman"/>
          <w:sz w:val="22"/>
          <w:szCs w:val="22"/>
          <w:b w:val="0"/>
          <w:bCs w:val="0"/>
        </w:rPr>
        <w:t xml:space="preserve">9.8 Non-Solicitation. For a period of [NON-SOLICITATION PERIOD] after the Closing Date, Seller shall not, directly or indirectly, solicit or hire any employee, contractor, customer, or supplier of the Business, except as set forth on Schedule 9.8.</w:t>
      </w:r>
    </w:p>
    <w:p>
      <w:pPr>
        <w:spacing w:line="276" w:lineRule="auto"/>
      </w:pPr>
      <w:r>
        <w:rPr>
          <w:rFonts w:ascii="Times New Roman" w:hAnsi="Times New Roman" w:eastAsia="Times New Roman" w:cs="Times New Roman"/>
          <w:sz w:val="22"/>
          <w:szCs w:val="22"/>
          <w:b w:val="0"/>
          <w:bCs w:val="0"/>
        </w:rPr>
        <w:t xml:space="preserve">9.9 Further Assurances. Each Party shall execute and deliver such further documents and instruments and take such further actions as may be reasonably necessary to consummate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CONDITIONS TO CLOSING</w:t>
      </w:r>
    </w:p>
    <w:p>
      <w:pPr>
        <w:spacing w:line="276" w:lineRule="auto"/>
      </w:pPr>
      <w:r>
        <w:rPr>
          <w:rFonts w:ascii="Times New Roman" w:hAnsi="Times New Roman" w:eastAsia="Times New Roman" w:cs="Times New Roman"/>
          <w:sz w:val="22"/>
          <w:szCs w:val="22"/>
          <w:b w:val="0"/>
          <w:bCs w:val="0"/>
        </w:rPr>
        <w:t xml:space="preserve">10.1 Conditions to Buyer's Obligations. The obligations of Buyer to consummate the Closing are subject to the satisfaction or waiver by Buyer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all representations and warranties of Seller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Seller shall have performed and complied with all covenants and agreements required to be performed by Seller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Seller shall have delivered all closing deliverables required under Section 6.2;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10.1.4 all required consents and approvals shall have been obtained, including [LIST OF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10.1.5 no Material Adverse Effect shall have occurred;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10.1.6 no law, order, or injunction shall be in effect prohibiting the consummation of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10.1.7 [ADDITIONAL CONDITIONS TO BUYER'S OBLIGATIONS].</w:t>
      </w:r>
    </w:p>
    <w:p>
      <w:pPr>
        <w:spacing w:line="276" w:lineRule="auto"/>
      </w:pPr>
      <w:r>
        <w:rPr>
          <w:rFonts w:ascii="Times New Roman" w:hAnsi="Times New Roman" w:eastAsia="Times New Roman" w:cs="Times New Roman"/>
          <w:sz w:val="22"/>
          <w:szCs w:val="22"/>
          <w:b w:val="0"/>
          <w:bCs w:val="0"/>
        </w:rPr>
        <w:t xml:space="preserve">10.2 Conditions to Seller's Obligations. The obligations of Seller to consummate the Closing are subject to the satisfaction or waiver by Seller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10.2.1 all representations and warranties of Buyer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10.2.2 Buyer shall have performed and complied with all covenants and agreements required to be performed by Buyer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10.2.3 Buyer shall have delivered all closing deliverables required under Section 6.3;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10.2.4 no law, order, or injunction shall be in effect prohibiting the consummation of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10.2.5 [ADDITIONAL CONDITIONS TO SELLER'S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Survival. The representations and warranties of the Parties shall survive the Closing for a period of [SURVIVAL PERIOD], except that the representations and warranties in Sections 7.1, 7.2, 7.4, 8.1, and</w:t>
      </w:r>
    </w:p>
    <w:p>
      <w:pPr>
        <w:spacing w:line="276" w:lineRule="auto"/>
      </w:pPr>
      <w:r>
        <w:rPr>
          <w:rFonts w:ascii="Times New Roman" w:hAnsi="Times New Roman" w:eastAsia="Times New Roman" w:cs="Times New Roman"/>
          <w:sz w:val="22"/>
          <w:szCs w:val="22"/>
          <w:b w:val="0"/>
          <w:bCs w:val="0"/>
        </w:rPr>
        <w:t xml:space="preserve">8.2 shall survive indefinitely, and the representations and warranties in Section</w:t>
      </w:r>
    </w:p>
    <w:p>
      <w:pPr>
        <w:spacing w:line="276" w:lineRule="auto"/>
      </w:pPr>
      <w:r>
        <w:rPr>
          <w:rFonts w:ascii="Times New Roman" w:hAnsi="Times New Roman" w:eastAsia="Times New Roman" w:cs="Times New Roman"/>
          <w:sz w:val="22"/>
          <w:szCs w:val="22"/>
          <w:b w:val="0"/>
          <w:bCs w:val="0"/>
        </w:rPr>
        <w:t xml:space="preserve">7.9 shall survive until [TAX SURVIVAL PERIOD].</w:t>
      </w:r>
    </w:p>
    <w:p>
      <w:pPr>
        <w:spacing w:line="276" w:lineRule="auto"/>
      </w:pPr>
      <w:r>
        <w:rPr>
          <w:rFonts w:ascii="Times New Roman" w:hAnsi="Times New Roman" w:eastAsia="Times New Roman" w:cs="Times New Roman"/>
          <w:sz w:val="22"/>
          <w:szCs w:val="22"/>
          <w:b w:val="0"/>
          <w:bCs w:val="0"/>
        </w:rPr>
        <w:t xml:space="preserve">11.2 Indemnification by Seller. Seller shall indemnify, defend, and hold harmless Buyer and its officers, directors, employees, agents, and affiliates from and against all losses, liabilities, damages,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11.2.1 any breach of any representation or warranty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11.2.2 any breach of any covenant or agreement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11.2.3 any Excluded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11.2.4 any claim relating to the operation of the Business prior to the Closing Date, except for Assumed Liabilities.</w:t>
      </w:r>
    </w:p>
    <w:p>
      <w:pPr>
        <w:spacing w:line="276" w:lineRule="auto"/>
      </w:pPr>
      <w:r>
        <w:rPr>
          <w:rFonts w:ascii="Times New Roman" w:hAnsi="Times New Roman" w:eastAsia="Times New Roman" w:cs="Times New Roman"/>
          <w:sz w:val="22"/>
          <w:szCs w:val="22"/>
          <w:b w:val="0"/>
          <w:bCs w:val="0"/>
        </w:rPr>
        <w:t xml:space="preserve">11.3 Indemnification by Buyer. Buyer shall indemnify, defend, and hold harmless Seller and its officers, directors, employees, agents, and affiliates from and against all losses, liabilities, damages,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11.3.1 any breach of any representation or warranty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11.3.2 any breach of any covenant or agreement of Buyer in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11.3.3 any Assumed Liability.</w:t>
      </w:r>
    </w:p>
    <w:p>
      <w:pPr>
        <w:spacing w:line="276" w:lineRule="auto"/>
      </w:pPr>
      <w:r>
        <w:rPr>
          <w:rFonts w:ascii="Times New Roman" w:hAnsi="Times New Roman" w:eastAsia="Times New Roman" w:cs="Times New Roman"/>
          <w:sz w:val="22"/>
          <w:szCs w:val="22"/>
          <w:b w:val="0"/>
          <w:bCs w:val="0"/>
        </w:rPr>
        <w:t xml:space="preserve">11.4 Indemnification Procedure. The indemnified Party shall promptly notify the indemnifying Party in writing of any claim for indemnification. The indemnifying Party shall have the right to assume the defense of any third-party claim with counsel reasonably acceptable to the indemnified Party. The indemnified Party shall cooperate in the defense of any such claim.</w:t>
      </w:r>
    </w:p>
    <w:p>
      <w:pPr>
        <w:spacing w:line="276" w:lineRule="auto"/>
      </w:pPr>
      <w:r>
        <w:rPr>
          <w:rFonts w:ascii="Times New Roman" w:hAnsi="Times New Roman" w:eastAsia="Times New Roman" w:cs="Times New Roman"/>
          <w:sz w:val="22"/>
          <w:szCs w:val="22"/>
          <w:b w:val="0"/>
          <w:bCs w:val="0"/>
        </w:rPr>
        <w:t xml:space="preserve">11.5 Limitations on Indemnification. Notwithstanding the foregoing: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11.5.1 no indemnification shall be payable by Seller until the aggregate amount of losses exceeds [INDEMNIFICATION DEDUCTIBLE], after which Seller shall be liable for all losses in excess of such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11.5.2 the maximum aggregate liability of Seller for indemnification under Section 11.2.1 shall not exceed [INDEMNIFICATION CAP];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11.5.3 the maximum aggregate liability of Buyer for indemnification under Section 11.3.1 shall not exceed [INDEMNIFICATION CAP];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11.5.4 no indemnification shall be payable for any individual claim that does not exceed [MINIMUM CLAIM AMOUNT];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11.5.5 the limitations in Sections 11.5.1 through 11.5.4 shall not apply to any claim arising out of fraud, willful misconduct, or intentional misrepresentation.</w:t>
      </w:r>
    </w:p>
    <w:p>
      <w:pPr>
        <w:spacing w:line="276" w:lineRule="auto"/>
      </w:pPr>
      <w:r>
        <w:rPr>
          <w:rFonts w:ascii="Times New Roman" w:hAnsi="Times New Roman" w:eastAsia="Times New Roman" w:cs="Times New Roman"/>
          <w:sz w:val="22"/>
          <w:szCs w:val="22"/>
          <w:b w:val="0"/>
          <w:bCs w:val="0"/>
        </w:rPr>
        <w:t xml:space="preserve">11.6 Exclusive Remedy. Except for claims arising out of fraud, willful misconduct, or intentional misrepresentation, the indemnification provisions of this Section 11 shall be the sole and exclusive remedy of the Parties for any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12.1.1 by mutual written consent of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12.1.2 by Buyer if Seller has breached any representation, warranty, covenant, or agreement in this Agreement and such breach is not cured within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12.1.3 by Seller if Buyer has breached any representation, warranty, covenant, or agreement in this Agreement and such breach is not cured within [CURE PERIOD]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12.1.4 by either Party if the Closing has not occurred by [OUTSIDE DATE], provided that the terminating Party is not in breach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12.1.5 by either Party if any law, order, or injunction prohibits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12.2 Effect of Termination. Upon termination of this Agreement, all obligations of the Parties shall terminate, except for obligations under Sections 9.5, 13, and 14, which shall survive termination. No termination shall relieve any Party of liability for any breach of this Agreement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w:t>
      </w:r>
    </w:p>
    <w:p>
      <w:pPr>
        <w:spacing w:line="276" w:lineRule="auto"/>
      </w:pPr>
      <w:r>
        <w:rPr>
          <w:rFonts w:ascii="Times New Roman" w:hAnsi="Times New Roman" w:eastAsia="Times New Roman" w:cs="Times New Roman"/>
          <w:sz w:val="22"/>
          <w:szCs w:val="22"/>
          <w:b w:val="0"/>
          <w:bCs w:val="0"/>
        </w:rPr>
        <w:t xml:space="preserve">13.1 Confidential Information. "Confidential Information" means all non-public information relating to the Business, the Assets, the terms of this Agreement, and the Parties, including customer data, supplier information, financial information, and trade secrets.</w:t>
      </w:r>
    </w:p>
    <w:p>
      <w:pPr>
        <w:spacing w:line="276" w:lineRule="auto"/>
      </w:pPr>
      <w:r>
        <w:rPr>
          <w:rFonts w:ascii="Times New Roman" w:hAnsi="Times New Roman" w:eastAsia="Times New Roman" w:cs="Times New Roman"/>
          <w:sz w:val="22"/>
          <w:szCs w:val="22"/>
          <w:b w:val="0"/>
          <w:bCs w:val="0"/>
        </w:rPr>
        <w:t xml:space="preserve">13.2 Obligations. Each Party shall hold all Confidential Information in strict confidence and shall not disclose, use, or reproduce such information except as necessary to perform this Agreement or as required by law.</w:t>
      </w:r>
    </w:p>
    <w:p>
      <w:pPr>
        <w:spacing w:line="276" w:lineRule="auto"/>
      </w:pPr>
      <w:r>
        <w:rPr>
          <w:rFonts w:ascii="Times New Roman" w:hAnsi="Times New Roman" w:eastAsia="Times New Roman" w:cs="Times New Roman"/>
          <w:sz w:val="22"/>
          <w:szCs w:val="22"/>
          <w:b w:val="0"/>
          <w:bCs w:val="0"/>
        </w:rPr>
        <w:t xml:space="preserve">13.3 Exceptions. Confidential Information does not include information that (a) is or becomes publicly available through no fault of the receiving Party, (b) was rightfully in the receiving Party's possession prior to disclosure, or (c) is rightfully obtained from a third party without restriction.</w:t>
      </w:r>
    </w:p>
    <w:p>
      <w:pPr>
        <w:spacing w:line="276" w:lineRule="auto"/>
      </w:pPr>
      <w:r>
        <w:rPr>
          <w:rFonts w:ascii="Times New Roman" w:hAnsi="Times New Roman" w:eastAsia="Times New Roman" w:cs="Times New Roman"/>
          <w:sz w:val="22"/>
          <w:szCs w:val="22"/>
          <w:b w:val="0"/>
          <w:bCs w:val="0"/>
        </w:rPr>
        <w:t xml:space="preserve">13.4 Return of Information. Upon termination of this Agreement or upon request, each Party shall return or destroy all Confidential Information of the other Party, except as required by law to be retained.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Agreement shall be resolved by [DISPUTE RESOLUTION METHOD, E.G., BINDING ARBITRATION, LITIGATION] in [DISPUTE RESOLUTION VENUE].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14.3 Entire Agreement. This Agreement, together with all exhibits and schedules,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14.4 Amendments. This Agreement may not be amended or modified except by a written instrument signed by both Seller and Buyer.</w:t>
      </w:r>
    </w:p>
    <w:p>
      <w:pPr>
        <w:spacing w:line="276" w:lineRule="auto"/>
      </w:pPr>
      <w:r>
        <w:rPr>
          <w:rFonts w:ascii="Times New Roman" w:hAnsi="Times New Roman" w:eastAsia="Times New Roman" w:cs="Times New Roman"/>
          <w:sz w:val="22"/>
          <w:szCs w:val="22"/>
          <w:b w:val="0"/>
          <w:bCs w:val="0"/>
        </w:rPr>
        <w:t xml:space="preserve">14.5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14.6 Assignment. Neither Party may assign this Agreement or any rights or obligations hereunder without the prior written consent of the other Party, except that Buyer may assign this Agreement to an affiliate 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14.7 Notices. All notices and communications under this Agreement shall be in writing and shall be deemed given when delivered personally, sent by certified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14.8 Severability. If any provision of this Agreement is held invalid or unenforceable, the remaining provisions shall continue in full force and effect, and the invalid or unenforceable provision shall be reformed to the extent necessary to make it valid and enforceable.</w:t>
      </w:r>
    </w:p>
    <w:p>
      <w:pPr>
        <w:spacing w:line="276" w:lineRule="auto"/>
      </w:pPr>
      <w:r>
        <w:rPr>
          <w:rFonts w:ascii="Times New Roman" w:hAnsi="Times New Roman" w:eastAsia="Times New Roman" w:cs="Times New Roman"/>
          <w:sz w:val="22"/>
          <w:szCs w:val="22"/>
          <w:b w:val="0"/>
          <w:bCs w:val="0"/>
        </w:rPr>
        <w:t xml:space="preserve">14.9 Counterparts. This Agreement may be executed in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14.10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14.11 Construction. This Agreement shall be construed without regard to any presumption or rule requiring construction against the drafting Party. The words "include," "includes," and "including" shall be deemed to be followed by "without limitation."</w:t>
      </w:r>
    </w:p>
    <w:p>
      <w:pPr>
        <w:spacing w:line="276" w:lineRule="auto"/>
      </w:pPr>
      <w:r>
        <w:rPr>
          <w:rFonts w:ascii="Times New Roman" w:hAnsi="Times New Roman" w:eastAsia="Times New Roman" w:cs="Times New Roman"/>
          <w:sz w:val="22"/>
          <w:szCs w:val="22"/>
          <w:b w:val="0"/>
          <w:bCs w:val="0"/>
        </w:rPr>
        <w:t xml:space="preserve">14.12 Force Majeure. Neither Party shall be liable for any delay or failure to perform its obligations under this Agreement (other than payment obligations) due to causes beyond its reasonable control, including acts of God, natural disasters, war, terrorism, epidemics, pandemics, government actions, or failures of utilities or transportation.</w:t>
      </w:r>
    </w:p>
    <w:p>
      <w:pPr>
        <w:spacing w:line="276" w:lineRule="auto"/>
      </w:pPr>
      <w:r>
        <w:rPr>
          <w:rFonts w:ascii="Times New Roman" w:hAnsi="Times New Roman" w:eastAsia="Times New Roman" w:cs="Times New Roman"/>
          <w:sz w:val="22"/>
          <w:szCs w:val="22"/>
          <w:b w:val="0"/>
          <w:bCs w:val="0"/>
        </w:rPr>
        <w:t xml:space="preserve">14.13 Public Announcements. Neither Party shall make any public announcement or disclosure regarding this Agreement or the transactions contemplated hereby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14.14 Expenses. Except as otherwise provided in this Agreement, each Party shall bear its own expenses, including legal, accounting, and advisory fees, incurred in connection with the negotiation, execution, and performance of this Agreement.</w:t>
      </w:r>
    </w:p>
    <w:p>
      <w:pPr>
        <w:spacing w:line="276" w:lineRule="auto"/>
      </w:pPr>
      <w:r>
        <w:rPr>
          <w:rFonts w:ascii="Times New Roman" w:hAnsi="Times New Roman" w:eastAsia="Times New Roman" w:cs="Times New Roman"/>
          <w:sz w:val="22"/>
          <w:szCs w:val="22"/>
          <w:b w:val="0"/>
          <w:bCs w:val="0"/>
        </w:rPr>
        <w:t xml:space="preserve">14.15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14.16 Cumulative Remedies. All rights and remedies under this Agreement are cumulative and not exclusive of any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SELLER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SELLER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EARNOUT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EARNOUT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INTELLECTUAL PROPERTY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INTELLECTUAL PROPERTY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ADDITIONAL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ADDITIONAL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4.1.3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GIFT CARDS, STORE CREDITS, AND LOYALTY POINTS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GIFT CARDS, STORE CREDITS, AND LOYALTY POINTS]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4.2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5.2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OTHER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OTHER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5.5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5.6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TRANSFER TAX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TRANSFER TAX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7.4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PERMITTED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7.11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9.7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NON-COMPETE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NON-COMPETE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9.8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NON-SOLICITATION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NON-SOLICITATION EXCEPTIONS]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2026-10-09T04:29:56+00:00</dcterms:created>
  <dcterms:modified xsi:type="dcterms:W3CDTF">2026-10-09T04:29:56+00:00</dcterms:modified>
</cp:coreProperties>
</file>

<file path=docProps/custom.xml><?xml version="1.0" encoding="utf-8"?>
<Properties xmlns="http://schemas.openxmlformats.org/officeDocument/2006/custom-properties" xmlns:vt="http://schemas.openxmlformats.org/officeDocument/2006/docPropsVTypes"/>
</file>