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ASSET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Equipment Asset Purchase Agreement (this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a [SELLER ENTITY TYPE] organized under the laws of [SELLER STATE OF ORGANIZATION], with its principal place of business at [SELLER ADDRESS]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a [BUYER ENTITY TYPE] organized under the laws of [BUYER STATE OF ORGANIZATION], with its principal place of business at [BUYER ADDRESS]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and Buyer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certain equipment assets as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PURCHASE AND SALE OF ASSETS</w:t>
      </w:r>
    </w:p>
    <w:p>
      <w:pPr>
        <w:spacing w:line="276" w:lineRule="auto"/>
      </w:pPr>
      <w:r>
        <w:rPr>
          <w:rFonts w:ascii="Times New Roman" w:hAnsi="Times New Roman" w:eastAsia="Times New Roman" w:cs="Times New Roman"/>
          <w:sz w:val="22"/>
          <w:szCs w:val="22"/>
          <w:b w:val="0"/>
          <w:bCs w:val="0"/>
        </w:rPr>
        <w:t xml:space="preserve">1.1 Purchased Assets: Subject to the terms and conditions of this Agreement, Seller agrees to sell, transfer, convey, assign, and deliver to Buyer, and Buyer agrees to purchase and acquire from Seller, all of Seller's right, title, and interest in and to the equipment and related assets described on Schedule A attached hereto (collectively, the "Purchased Assets").</w:t>
      </w:r>
    </w:p>
    <w:p>
      <w:pPr>
        <w:spacing w:line="276" w:lineRule="auto"/>
      </w:pPr>
      <w:r>
        <w:rPr>
          <w:rFonts w:ascii="Times New Roman" w:hAnsi="Times New Roman" w:eastAsia="Times New Roman" w:cs="Times New Roman"/>
          <w:sz w:val="22"/>
          <w:szCs w:val="22"/>
          <w:b w:val="0"/>
          <w:bCs w:val="0"/>
        </w:rPr>
        <w:t xml:space="preserve">1.2 Equipment Description: The Purchased Assets include, without limitation, the following equipment: [EQUIPMENT DESCRIPTION].</w:t>
      </w:r>
    </w:p>
    <w:p>
      <w:pPr>
        <w:spacing w:line="276" w:lineRule="auto"/>
      </w:pPr>
      <w:r>
        <w:rPr>
          <w:rFonts w:ascii="Times New Roman" w:hAnsi="Times New Roman" w:eastAsia="Times New Roman" w:cs="Times New Roman"/>
          <w:sz w:val="22"/>
          <w:szCs w:val="22"/>
          <w:b w:val="0"/>
          <w:bCs w:val="0"/>
        </w:rPr>
        <w:t xml:space="preserve">1.3 Serial Numbers and Identification: The Purchased Assets are further identified by the following serial numbers, model numbers, or other identifiers: [SERIAL NUMBERS AND IDENTIFIERS].</w:t>
      </w:r>
    </w:p>
    <w:p>
      <w:pPr>
        <w:spacing w:line="276" w:lineRule="auto"/>
      </w:pPr>
      <w:r>
        <w:rPr>
          <w:rFonts w:ascii="Times New Roman" w:hAnsi="Times New Roman" w:eastAsia="Times New Roman" w:cs="Times New Roman"/>
          <w:sz w:val="22"/>
          <w:szCs w:val="22"/>
          <w:b w:val="0"/>
          <w:bCs w:val="0"/>
        </w:rPr>
        <w:t xml:space="preserve">1.4 Location of Purchased Assets: The Purchased Assets are currently located at [LOCATION OF EQUIPMENT].</w:t>
      </w:r>
    </w:p>
    <w:p>
      <w:pPr>
        <w:spacing w:line="276" w:lineRule="auto"/>
      </w:pPr>
      <w:r>
        <w:rPr>
          <w:rFonts w:ascii="Times New Roman" w:hAnsi="Times New Roman" w:eastAsia="Times New Roman" w:cs="Times New Roman"/>
          <w:sz w:val="22"/>
          <w:szCs w:val="22"/>
          <w:b w:val="0"/>
          <w:bCs w:val="0"/>
        </w:rPr>
        <w:t xml:space="preserve">1.5 Excluded Assets: Notwithstanding anything to the contrary in this Agreement, the Purchased Assets do not include any of the following (collectively, the "Excluded Assets"): [EXCLUDED ASSETS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Purchased Assets shall be [PURCHASE PRICE] (the "Purchase Price").</w:t>
      </w:r>
    </w:p>
    <w:p>
      <w:pPr>
        <w:spacing w:line="276" w:lineRule="auto"/>
      </w:pPr>
      <w:r>
        <w:rPr>
          <w:rFonts w:ascii="Times New Roman" w:hAnsi="Times New Roman" w:eastAsia="Times New Roman" w:cs="Times New Roman"/>
          <w:sz w:val="22"/>
          <w:szCs w:val="22"/>
          <w:b w:val="0"/>
          <w:bCs w:val="0"/>
        </w:rPr>
        <w:t xml:space="preserve">2.2 Payment Terms: The Purchase Price shall be paid by Buyer to Seller as follows: [PAYMENT TERMS].</w:t>
      </w:r>
    </w:p>
    <w:p>
      <w:pPr>
        <w:spacing w:line="276" w:lineRule="auto"/>
      </w:pPr>
      <w:r>
        <w:rPr>
          <w:rFonts w:ascii="Times New Roman" w:hAnsi="Times New Roman" w:eastAsia="Times New Roman" w:cs="Times New Roman"/>
          <w:sz w:val="22"/>
          <w:szCs w:val="22"/>
          <w:b w:val="0"/>
          <w:bCs w:val="0"/>
        </w:rPr>
        <w:t xml:space="preserve">2.3 Deposit: Buyer shall pay a deposit of [DEPOSIT AMOUNT] to Seller upon execution of this Agreement, which deposit shall be applied toward the Purchase Price at Closing.</w:t>
      </w:r>
    </w:p>
    <w:p>
      <w:pPr>
        <w:spacing w:line="276" w:lineRule="auto"/>
      </w:pPr>
      <w:r>
        <w:rPr>
          <w:rFonts w:ascii="Times New Roman" w:hAnsi="Times New Roman" w:eastAsia="Times New Roman" w:cs="Times New Roman"/>
          <w:sz w:val="22"/>
          <w:szCs w:val="22"/>
          <w:b w:val="0"/>
          <w:bCs w:val="0"/>
        </w:rPr>
        <w:t xml:space="preserve">2.4 Allocation of Purchase Price: The Parties agree that the Purchase Price shall be allocated among the Purchased Assets as set forth on Schedule B attached hereto. Each Party shall report the transaction for tax purposes in a manner consistent with such allocation.</w:t>
      </w:r>
    </w:p>
    <w:p>
      <w:pPr>
        <w:spacing w:line="276" w:lineRule="auto"/>
      </w:pPr>
      <w:r>
        <w:rPr>
          <w:rFonts w:ascii="Times New Roman" w:hAnsi="Times New Roman" w:eastAsia="Times New Roman" w:cs="Times New Roman"/>
          <w:sz w:val="22"/>
          <w:szCs w:val="22"/>
          <w:b w:val="0"/>
          <w:bCs w:val="0"/>
        </w:rPr>
        <w:t xml:space="preserve">2.5 Taxes: Buyer shall be responsible for all sales, use, transfer, excise, and similar taxes arising out of or in connection with the sale of the Purchased Assets, except for any taxes based on Seller's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w:t>
      </w:r>
    </w:p>
    <w:p>
      <w:pPr>
        <w:spacing w:line="276" w:lineRule="auto"/>
      </w:pPr>
      <w:r>
        <w:rPr>
          <w:rFonts w:ascii="Times New Roman" w:hAnsi="Times New Roman" w:eastAsia="Times New Roman" w:cs="Times New Roman"/>
          <w:sz w:val="22"/>
          <w:szCs w:val="22"/>
          <w:b w:val="0"/>
          <w:bCs w:val="0"/>
        </w:rPr>
        <w:t xml:space="preserve">3.1 Closing Date: The closing of the purchase and sale of the Purchased Assets (the "Closing") shall take place on [CLOSING DATE], or on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3.2 Closing Location: The Closing shall take place at [CLOSING LOCATION], or remotely by exchange of documents and signatures.</w:t>
      </w:r>
    </w:p>
    <w:p>
      <w:pPr>
        <w:spacing w:line="276" w:lineRule="auto"/>
      </w:pPr>
      <w:r>
        <w:rPr>
          <w:rFonts w:ascii="Times New Roman" w:hAnsi="Times New Roman" w:eastAsia="Times New Roman" w:cs="Times New Roman"/>
          <w:sz w:val="22"/>
          <w:szCs w:val="22"/>
          <w:b w:val="0"/>
          <w:bCs w:val="0"/>
        </w:rPr>
        <w:t xml:space="preserve">3.3 Deliveries by Seller: At or prior to the Closing, Seller shall deliver to Buyer: (a) a bill of sale in the form attached hereto as Exhibit A, duly executed by Seller; (b) any certificates of title, manufacturer's statements of origin, or other documents of ownership for the Purchased Assets; (c) possession of the Purchased Assets; and (d) such other instruments of transfer as Buyer may reasonably request.</w:t>
      </w:r>
    </w:p>
    <w:p>
      <w:pPr>
        <w:spacing w:line="276" w:lineRule="auto"/>
      </w:pPr>
      <w:r>
        <w:rPr>
          <w:rFonts w:ascii="Times New Roman" w:hAnsi="Times New Roman" w:eastAsia="Times New Roman" w:cs="Times New Roman"/>
          <w:sz w:val="22"/>
          <w:szCs w:val="22"/>
          <w:b w:val="0"/>
          <w:bCs w:val="0"/>
        </w:rPr>
        <w:t xml:space="preserve">3.4 Deliveries by Buyer: At or prior to the Closing, Buyer shall deliver to Seller: (a) the Purchase Price, less any deposit already paid, by [PAYMENT METHOD]; and (b) such other documents as Seller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SELLER</w:t>
      </w:r>
    </w:p>
    <w:p>
      <w:pPr>
        <w:spacing w:line="276" w:lineRule="auto"/>
      </w:pPr>
      <w:r>
        <w:rPr>
          <w:rFonts w:ascii="Times New Roman" w:hAnsi="Times New Roman" w:eastAsia="Times New Roman" w:cs="Times New Roman"/>
          <w:sz w:val="22"/>
          <w:szCs w:val="22"/>
          <w:b w:val="0"/>
          <w:bCs w:val="0"/>
        </w:rPr>
        <w:t xml:space="preserve">4.1 Organization and Authority: Seller is duly organized, validly existing, and in good standing under the laws of [SELLER STATE OF ORGANIZATION] and has full power and authority to enter into and perform this Agreement.</w:t>
      </w:r>
    </w:p>
    <w:p>
      <w:pPr>
        <w:spacing w:line="276" w:lineRule="auto"/>
      </w:pPr>
      <w:r>
        <w:rPr>
          <w:rFonts w:ascii="Times New Roman" w:hAnsi="Times New Roman" w:eastAsia="Times New Roman" w:cs="Times New Roman"/>
          <w:sz w:val="22"/>
          <w:szCs w:val="22"/>
          <w:b w:val="0"/>
          <w:bCs w:val="0"/>
        </w:rPr>
        <w:t xml:space="preserve">4.2 Title to Purchased Assets: Seller has good and marketable title to the Purchased Assets, free and clear of all liens, encumbrances, security interests, and claims, except as disclosed on Schedule C attached hereto.</w:t>
      </w:r>
    </w:p>
    <w:p>
      <w:pPr>
        <w:spacing w:line="276" w:lineRule="auto"/>
      </w:pPr>
      <w:r>
        <w:rPr>
          <w:rFonts w:ascii="Times New Roman" w:hAnsi="Times New Roman" w:eastAsia="Times New Roman" w:cs="Times New Roman"/>
          <w:sz w:val="22"/>
          <w:szCs w:val="22"/>
          <w:b w:val="0"/>
          <w:bCs w:val="0"/>
        </w:rPr>
        <w:t xml:space="preserve">4.3 Condition of Purchased Assets: The Purchased Assets are sold in their present condition, "AS IS, WHERE IS," except as expressly set forth in this Agreement or on Schedule D attached hereto.</w:t>
      </w:r>
    </w:p>
    <w:p>
      <w:pPr>
        <w:spacing w:line="276" w:lineRule="auto"/>
      </w:pPr>
      <w:r>
        <w:rPr>
          <w:rFonts w:ascii="Times New Roman" w:hAnsi="Times New Roman" w:eastAsia="Times New Roman" w:cs="Times New Roman"/>
          <w:sz w:val="22"/>
          <w:szCs w:val="22"/>
          <w:b w:val="0"/>
          <w:bCs w:val="0"/>
        </w:rPr>
        <w:t xml:space="preserve">4.4 No Conflicts: The execution, delivery, and performance of this Agreement by Seller do not and will not violate or conflict with any agreement, instrument, judgment, order, or law to which Seller is subject.</w:t>
      </w:r>
    </w:p>
    <w:p>
      <w:pPr>
        <w:spacing w:line="276" w:lineRule="auto"/>
      </w:pPr>
      <w:r>
        <w:rPr>
          <w:rFonts w:ascii="Times New Roman" w:hAnsi="Times New Roman" w:eastAsia="Times New Roman" w:cs="Times New Roman"/>
          <w:sz w:val="22"/>
          <w:szCs w:val="22"/>
          <w:b w:val="0"/>
          <w:bCs w:val="0"/>
        </w:rPr>
        <w:t xml:space="preserve">4.5 Litigation: There is no action, suit, proceeding, or investigation pending or, to Seller's knowledge, threatened against Seller that would affect the Purchased Assets or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BUYER</w:t>
      </w:r>
    </w:p>
    <w:p>
      <w:pPr>
        <w:spacing w:line="276" w:lineRule="auto"/>
      </w:pPr>
      <w:r>
        <w:rPr>
          <w:rFonts w:ascii="Times New Roman" w:hAnsi="Times New Roman" w:eastAsia="Times New Roman" w:cs="Times New Roman"/>
          <w:sz w:val="22"/>
          <w:szCs w:val="22"/>
          <w:b w:val="0"/>
          <w:bCs w:val="0"/>
        </w:rPr>
        <w:t xml:space="preserve">5.1 Organization and Authority: Buyer is duly organized, validly existing, and in good standing under the laws of [BUYER STATE OF ORGANIZATION] and has full power and authority to enter into and perform this Agreement.</w:t>
      </w:r>
    </w:p>
    <w:p>
      <w:pPr>
        <w:spacing w:line="276" w:lineRule="auto"/>
      </w:pPr>
      <w:r>
        <w:rPr>
          <w:rFonts w:ascii="Times New Roman" w:hAnsi="Times New Roman" w:eastAsia="Times New Roman" w:cs="Times New Roman"/>
          <w:sz w:val="22"/>
          <w:szCs w:val="22"/>
          <w:b w:val="0"/>
          <w:bCs w:val="0"/>
        </w:rPr>
        <w:t xml:space="preserve">5.2 No Conflicts: The execution, delivery, and performance of this Agreement by Buyer do not and will not violate or conflict with any agreement, instrument, judgment, order, or law to which Buyer is subject.</w:t>
      </w:r>
    </w:p>
    <w:p>
      <w:pPr>
        <w:spacing w:line="276" w:lineRule="auto"/>
      </w:pPr>
      <w:r>
        <w:rPr>
          <w:rFonts w:ascii="Times New Roman" w:hAnsi="Times New Roman" w:eastAsia="Times New Roman" w:cs="Times New Roman"/>
          <w:sz w:val="22"/>
          <w:szCs w:val="22"/>
          <w:b w:val="0"/>
          <w:bCs w:val="0"/>
        </w:rPr>
        <w:t xml:space="preserve">5.3 Financing: Buyer has sufficient funds available to pay the Purchase Price and to perform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w:t>
      </w:r>
    </w:p>
    <w:p>
      <w:pPr>
        <w:spacing w:line="276" w:lineRule="auto"/>
      </w:pPr>
      <w:r>
        <w:rPr>
          <w:rFonts w:ascii="Times New Roman" w:hAnsi="Times New Roman" w:eastAsia="Times New Roman" w:cs="Times New Roman"/>
          <w:sz w:val="22"/>
          <w:szCs w:val="22"/>
          <w:b w:val="0"/>
          <w:bCs w:val="0"/>
        </w:rPr>
        <w:t xml:space="preserve">6.1 Access: From the Effective Date until the Closing, Seller shall provide Buyer with reasonable access to the Purchased Assets for inspection and testing purposes upon reasonable notice.</w:t>
      </w:r>
    </w:p>
    <w:p>
      <w:pPr>
        <w:spacing w:line="276" w:lineRule="auto"/>
      </w:pPr>
      <w:r>
        <w:rPr>
          <w:rFonts w:ascii="Times New Roman" w:hAnsi="Times New Roman" w:eastAsia="Times New Roman" w:cs="Times New Roman"/>
          <w:sz w:val="22"/>
          <w:szCs w:val="22"/>
          <w:b w:val="0"/>
          <w:bCs w:val="0"/>
        </w:rPr>
        <w:t xml:space="preserve">6.2 Preservation of Assets: From the Effective Date until the Closing, Seller shall maintain the Purchased Assets in their current condition, ordinary wear and tear excepted, and shall not sell, transfer, encumber, or dispose of any Purchased Asset without Buyer's prior written consent.</w:t>
      </w:r>
    </w:p>
    <w:p>
      <w:pPr>
        <w:spacing w:line="276" w:lineRule="auto"/>
      </w:pPr>
      <w:r>
        <w:rPr>
          <w:rFonts w:ascii="Times New Roman" w:hAnsi="Times New Roman" w:eastAsia="Times New Roman" w:cs="Times New Roman"/>
          <w:sz w:val="22"/>
          <w:szCs w:val="22"/>
          <w:b w:val="0"/>
          <w:bCs w:val="0"/>
        </w:rPr>
        <w:t xml:space="preserve">6.3 Further Assurances: Each Party shall execute and deliver such further instruments and take such further actions as may be reasonably necessary to carry out the purposes and intent of this Agreement.</w:t>
      </w:r>
    </w:p>
    <w:p>
      <w:pPr>
        <w:spacing w:line="276" w:lineRule="auto"/>
      </w:pPr>
      <w:r>
        <w:rPr>
          <w:rFonts w:ascii="Times New Roman" w:hAnsi="Times New Roman" w:eastAsia="Times New Roman" w:cs="Times New Roman"/>
          <w:sz w:val="22"/>
          <w:szCs w:val="22"/>
          <w:b w:val="0"/>
          <w:bCs w:val="0"/>
        </w:rPr>
        <w:t xml:space="preserve">6.4 Risk of Loss: Risk of loss or damage to the Purchased Assets shall remain with Seller until the Closing, at which time risk of loss shall pass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CONDITIONS TO CLOSING</w:t>
      </w:r>
    </w:p>
    <w:p>
      <w:pPr>
        <w:spacing w:line="276" w:lineRule="auto"/>
      </w:pPr>
      <w:r>
        <w:rPr>
          <w:rFonts w:ascii="Times New Roman" w:hAnsi="Times New Roman" w:eastAsia="Times New Roman" w:cs="Times New Roman"/>
          <w:sz w:val="22"/>
          <w:szCs w:val="22"/>
          <w:b w:val="0"/>
          <w:bCs w:val="0"/>
        </w:rPr>
        <w:t xml:space="preserve">7.1 Conditions to Buyer's Obligations: The obligations of Buyer to consummate the Closing are subject to the satisfaction of the following conditions: (a) Seller's representations and warranties shall be true and correct as of the Closing Date; (b) Seller shall have performed all covenants and agreements required to be performed by it under this Agreement; and (c) no injunction or legal prohibition preventing the Closing shall be in effect.</w:t>
      </w:r>
    </w:p>
    <w:p>
      <w:pPr>
        <w:spacing w:line="276" w:lineRule="auto"/>
      </w:pPr>
      <w:r>
        <w:rPr>
          <w:rFonts w:ascii="Times New Roman" w:hAnsi="Times New Roman" w:eastAsia="Times New Roman" w:cs="Times New Roman"/>
          <w:sz w:val="22"/>
          <w:szCs w:val="22"/>
          <w:b w:val="0"/>
          <w:bCs w:val="0"/>
        </w:rPr>
        <w:t xml:space="preserve">7.2 Conditions to Seller's Obligations: The obligations of Seller to consummate the Closing are subject to the satisfaction of the following conditions: (a) Buyer's representations and warranties shall be true and correct as of the Closing Date; (b) Buyer shall have performed all covenants and agreements required to be performed by it under this Agreement; and (c) Buyer shall have paid the Purchase Price as required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Indemnification by Seller: Seller shall indemnify, defend, and hold harmless Buyer and its officers, directors, employees, and agents from and against any and all losses, liabilities, damages, costs, and expenses arising out of or resulting from: (a) any breach of Seller's representations or warranties; (b) any breach of Seller's covenants or agreements; and (c) any claim relating to the ownership or condition of the Purchased Assets prior to the Closing.</w:t>
      </w:r>
    </w:p>
    <w:p>
      <w:pPr>
        <w:spacing w:line="276" w:lineRule="auto"/>
      </w:pPr>
      <w:r>
        <w:rPr>
          <w:rFonts w:ascii="Times New Roman" w:hAnsi="Times New Roman" w:eastAsia="Times New Roman" w:cs="Times New Roman"/>
          <w:sz w:val="22"/>
          <w:szCs w:val="22"/>
          <w:b w:val="0"/>
          <w:bCs w:val="0"/>
        </w:rPr>
        <w:t xml:space="preserve">8.2 Indemnification by Buyer: Buyer shall indemnify, defend, and hold harmless Seller and its officers, directors, employees, and agents from and against any and all losses, liabilities, damages, costs, and expenses arising out of or resulting from: (a) any breach of Buyer's representations or warranties; (b) any breach of Buyer's covenants or agreements; and (c) any claim relating to the ownership, use, or operation of the Purchased Assets after the Closing.</w:t>
      </w:r>
    </w:p>
    <w:p>
      <w:pPr>
        <w:spacing w:line="276" w:lineRule="auto"/>
      </w:pPr>
      <w:r>
        <w:rPr>
          <w:rFonts w:ascii="Times New Roman" w:hAnsi="Times New Roman" w:eastAsia="Times New Roman" w:cs="Times New Roman"/>
          <w:sz w:val="22"/>
          <w:szCs w:val="22"/>
          <w:b w:val="0"/>
          <w:bCs w:val="0"/>
        </w:rPr>
        <w:t xml:space="preserve">8.3 Indemnification Procedure: The indemnified Party shall promptly notify the indemnifying Party in writing of any claim for which indemnification is sought. The indemnifying Party shall have the right to assume the defense of such claim with counsel reasonably acceptable to the indemnified Party.</w:t>
      </w:r>
    </w:p>
    <w:p>
      <w:pPr>
        <w:spacing w:line="276" w:lineRule="auto"/>
      </w:pPr>
      <w:r>
        <w:rPr>
          <w:rFonts w:ascii="Times New Roman" w:hAnsi="Times New Roman" w:eastAsia="Times New Roman" w:cs="Times New Roman"/>
          <w:sz w:val="22"/>
          <w:szCs w:val="22"/>
          <w:b w:val="0"/>
          <w:bCs w:val="0"/>
        </w:rPr>
        <w:t xml:space="preserve">8.4 Limitation on Liability: Except in the case of fraud or intentional misrepresentation, neither Party's aggregate liability under this Agreement shall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TERMINATION</w:t>
      </w:r>
    </w:p>
    <w:p>
      <w:pPr>
        <w:spacing w:line="276" w:lineRule="auto"/>
      </w:pPr>
      <w:r>
        <w:rPr>
          <w:rFonts w:ascii="Times New Roman" w:hAnsi="Times New Roman" w:eastAsia="Times New Roman" w:cs="Times New Roman"/>
          <w:sz w:val="22"/>
          <w:szCs w:val="22"/>
          <w:b w:val="0"/>
          <w:bCs w:val="0"/>
        </w:rPr>
        <w:t xml:space="preserve">9.1 Termination: This Agreement may be terminated at any time prior to the Closing: (a) by mutual written consent of the Parties; (b) by either Party if the other Party has breached this Agreement and such breach is not cured within [CURE PERIOD] days after written notice; or (c) by either Party if the Closing has not occurred by [OUTSIDE DATE].</w:t>
      </w:r>
    </w:p>
    <w:p>
      <w:pPr>
        <w:spacing w:line="276" w:lineRule="auto"/>
      </w:pPr>
      <w:r>
        <w:rPr>
          <w:rFonts w:ascii="Times New Roman" w:hAnsi="Times New Roman" w:eastAsia="Times New Roman" w:cs="Times New Roman"/>
          <w:sz w:val="22"/>
          <w:szCs w:val="22"/>
          <w:b w:val="0"/>
          <w:bCs w:val="0"/>
        </w:rPr>
        <w:t xml:space="preserve">9.2 Effect of Termination: Upon termination, this Agreement shall be of no further force or effect, except that the provisions of Sections 8, 10, 11, and 12 shall survive, and no termination shall relieve any Party of liability for any breach occurring prior to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Confidential Information: Each Party shall keep confidential and shall not disclose to any third party any confidential or proprietary information of the other Party obtained in connection with this Agreement, except as required by law or with the other Party's prior written consent.</w:t>
      </w:r>
    </w:p>
    <w:p>
      <w:pPr>
        <w:spacing w:line="276" w:lineRule="auto"/>
      </w:pPr>
      <w:r>
        <w:rPr>
          <w:rFonts w:ascii="Times New Roman" w:hAnsi="Times New Roman" w:eastAsia="Times New Roman" w:cs="Times New Roman"/>
          <w:sz w:val="22"/>
          <w:szCs w:val="22"/>
          <w:b w:val="0"/>
          <w:bCs w:val="0"/>
        </w:rPr>
        <w:t xml:space="preserve">10.2 Survival: The obligations set forth in this Section 10 shall survive the Closing or any termination of this Agreement for a period of [CONFIDENTIALITY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Agreement shall be resolved by [DISPUTE RESOLUTION METHOD], and the Parties consent to the exclusive jurisdiction and venue of the courts located in [VENUE].</w:t>
      </w:r>
    </w:p>
    <w:p>
      <w:pPr>
        <w:spacing w:line="276" w:lineRule="auto"/>
      </w:pPr>
      <w:r>
        <w:rPr>
          <w:rFonts w:ascii="Times New Roman" w:hAnsi="Times New Roman" w:eastAsia="Times New Roman" w:cs="Times New Roman"/>
          <w:sz w:val="22"/>
          <w:szCs w:val="22"/>
          <w:b w:val="0"/>
          <w:bCs w:val="0"/>
        </w:rPr>
        <w:t xml:space="preserve">11.3 Attorneys' Fees: In any action or proceeding to enforce or interpret this Agreement, the prevailing Party shall be entitled to recover its reasonable attorneys'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together with all schedules and exhibits attached hereto, constitutes the entire agreement between the Parties with respect to the subject matter hereof and supersedes all prior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12.2 Amendment: This Agreement may not be amended or modified except by a written instrument duly executed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12.4 Assignment: Neither Party may assign this Agreement or any of its rights or obligations hereunder without the prior written consent of the other Party, except that either Party may assign this Agreement to an affiliate or in connection with a merger or sale of substantially all of its assets.</w:t>
      </w:r>
    </w:p>
    <w:p>
      <w:pPr>
        <w:spacing w:line="276" w:lineRule="auto"/>
      </w:pPr>
      <w:r>
        <w:rPr>
          <w:rFonts w:ascii="Times New Roman" w:hAnsi="Times New Roman" w:eastAsia="Times New Roman" w:cs="Times New Roman"/>
          <w:sz w:val="22"/>
          <w:szCs w:val="22"/>
          <w:b w:val="0"/>
          <w:bCs w:val="0"/>
        </w:rPr>
        <w:t xml:space="preserve">12.5 Notices: All notices and other communications under this Agreement shall be in writing and shall be deemed given when delivered personally, sent by certified mail (return receipt requested), or sent by nationally recognized overnight courier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EMAIL]</w:t>
      </w:r>
    </w:p>
    <w:p>
      <w:pPr>
        <w:spacing w:line="276" w:lineRule="auto"/>
      </w:pPr>
      <w:r>
        <w:rPr>
          <w:rFonts w:ascii="Times New Roman" w:hAnsi="Times New Roman" w:eastAsia="Times New Roman" w:cs="Times New Roman"/>
          <w:sz w:val="22"/>
          <w:szCs w:val="22"/>
          <w:b w:val="0"/>
          <w:bCs w:val="0"/>
        </w:rPr>
        <w:t xml:space="preserve">12.6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12.7 Counterparts: This Agreement may be executed in one or more counterparts, each of which shall be deemed an original, and all of which together shall constitute one and the same instrument. Electronic signatures shall be deemed valid and binding.</w:t>
      </w:r>
    </w:p>
    <w:p>
      <w:pPr>
        <w:spacing w:line="276" w:lineRule="auto"/>
      </w:pPr>
      <w:r>
        <w:rPr>
          <w:rFonts w:ascii="Times New Roman" w:hAnsi="Times New Roman" w:eastAsia="Times New Roman" w:cs="Times New Roman"/>
          <w:sz w:val="22"/>
          <w:szCs w:val="22"/>
          <w:b w:val="0"/>
          <w:bCs w:val="0"/>
        </w:rPr>
        <w:t xml:space="preserve">12.8 Headings: The section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12.9 Force Majeure: Neither Party shall be liable for any failure or delay in performance under this Agreement due to causes beyond its reasonable control, including acts of God, natural disasters, war, terrorism, or governmental action.</w:t>
      </w:r>
    </w:p>
    <w:p>
      <w:pPr>
        <w:spacing w:line="276" w:lineRule="auto"/>
      </w:pPr>
      <w:r>
        <w:rPr>
          <w:rFonts w:ascii="Times New Roman" w:hAnsi="Times New Roman" w:eastAsia="Times New Roman" w:cs="Times New Roman"/>
          <w:sz w:val="22"/>
          <w:szCs w:val="22"/>
          <w:b w:val="0"/>
          <w:bCs w:val="0"/>
        </w:rPr>
        <w:t xml:space="preserve">12.10 Survival: The representations, warranties, covenants, and indemnification obligations contained in this Agreement shall survive the Closing for a period of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Equipment Asset Purchase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[PURCHASED ASSETS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PRICE ALLOCATION TABLE]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PERMITTED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[PERMITTED LIENS AND ENCUMBRANCES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D: CONDITION OF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[CONDITION OF PURCHASED ASSETS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FORM OF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[BILL OF SALE TEXT]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2026-10-09T04:21:53+00:00</dcterms:created>
  <dcterms:modified xsi:type="dcterms:W3CDTF">2026-10-09T04:21:53+00:00</dcterms:modified>
</cp:coreProperties>
</file>

<file path=docProps/custom.xml><?xml version="1.0" encoding="utf-8"?>
<Properties xmlns="http://schemas.openxmlformats.org/officeDocument/2006/custom-properties" xmlns:vt="http://schemas.openxmlformats.org/officeDocument/2006/docPropsVTypes"/>
</file>