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IT CONSULTING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IT Consulting Agreement ("Agreement") is made and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LIENT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and Consultant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IT CONSULTING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Consultant shall provide the following information technology consulting services to Client: [DESCRIPTION OF SERVICES].</w:t>
      </w:r>
    </w:p>
    <w:p>
      <w:pPr>
        <w:spacing w:line="276" w:lineRule="auto"/>
      </w:pPr>
      <w:r>
        <w:rPr>
          <w:rFonts w:ascii="Times New Roman" w:hAnsi="Times New Roman" w:eastAsia="Times New Roman" w:cs="Times New Roman"/>
          <w:sz w:val="22"/>
          <w:szCs w:val="22"/>
          <w:b w:val="0"/>
          <w:bCs w:val="0"/>
        </w:rPr>
        <w:t xml:space="preserve">1.2 Deliverables: Consultant shall deliver the following deliverables: [DESCRIPTION OF DELIVERABLES].</w:t>
      </w:r>
    </w:p>
    <w:p>
      <w:pPr>
        <w:spacing w:line="276" w:lineRule="auto"/>
      </w:pPr>
      <w:r>
        <w:rPr>
          <w:rFonts w:ascii="Times New Roman" w:hAnsi="Times New Roman" w:eastAsia="Times New Roman" w:cs="Times New Roman"/>
          <w:sz w:val="22"/>
          <w:szCs w:val="22"/>
          <w:b w:val="0"/>
          <w:bCs w:val="0"/>
        </w:rPr>
        <w:t xml:space="preserve">1.3 Standard of Performance: Consultant shall perform the Services in a professional and workmanlike manner consistent with generally accepted industry standards and shall devote such time and effort as is reasonably necessary to perform the Services.</w:t>
      </w:r>
    </w:p>
    <w:p>
      <w:pPr>
        <w:spacing w:line="276" w:lineRule="auto"/>
      </w:pPr>
      <w:r>
        <w:rPr>
          <w:rFonts w:ascii="Times New Roman" w:hAnsi="Times New Roman" w:eastAsia="Times New Roman" w:cs="Times New Roman"/>
          <w:sz w:val="22"/>
          <w:szCs w:val="22"/>
          <w:b w:val="0"/>
          <w:bCs w:val="0"/>
        </w:rPr>
        <w:t xml:space="preserve">1.4 Changes to Services: Any material change to the scope of the Services shall require a written change order signed by both Parties describing the change and any adjustment to fees or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Commencement: This Agreement shall commence on the Effective Date and shall continue until [TERM END DATE] unless earlier terminated in accordance with this Agreement.</w:t>
      </w:r>
    </w:p>
    <w:p>
      <w:pPr>
        <w:spacing w:line="276" w:lineRule="auto"/>
      </w:pPr>
      <w:r>
        <w:rPr>
          <w:rFonts w:ascii="Times New Roman" w:hAnsi="Times New Roman" w:eastAsia="Times New Roman" w:cs="Times New Roman"/>
          <w:sz w:val="22"/>
          <w:szCs w:val="22"/>
          <w:b w:val="0"/>
          <w:bCs w:val="0"/>
        </w:rPr>
        <w:t xml:space="preserve">2.2 Renewal: This Agreement shall [RENEW AUTOMATICALLY FOR SUCCESSIVE [RENEWAL TERM] PERIODS UNLESS EITHER PARTY PROVIDES WRITTEN NOTICE OF NON-RENEWAL AT LEAST [NOTICE PERIOD] PRIOR TO THE END OF THE THEN-CURRENT TERM / NOT RENEW AUTOMATICALLY].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w:t>
      </w:r>
    </w:p>
    <w:p>
      <w:pPr>
        <w:spacing w:line="276" w:lineRule="auto"/>
      </w:pPr>
      <w:r>
        <w:rPr>
          <w:rFonts w:ascii="Times New Roman" w:hAnsi="Times New Roman" w:eastAsia="Times New Roman" w:cs="Times New Roman"/>
          <w:sz w:val="22"/>
          <w:szCs w:val="22"/>
          <w:b w:val="0"/>
          <w:bCs w:val="0"/>
        </w:rPr>
        <w:t xml:space="preserve">3.1 Fees: Client shall pay Consultant at the rate of [HOURLY RATE OR FIXED FEE AMOUNT] [PER HOUR / FOR THE PROJECT], payable as follows: [PAYMENT SCHEDULE].</w:t>
      </w:r>
    </w:p>
    <w:p>
      <w:pPr>
        <w:spacing w:line="276" w:lineRule="auto"/>
      </w:pPr>
      <w:r>
        <w:rPr>
          <w:rFonts w:ascii="Times New Roman" w:hAnsi="Times New Roman" w:eastAsia="Times New Roman" w:cs="Times New Roman"/>
          <w:sz w:val="22"/>
          <w:szCs w:val="22"/>
          <w:b w:val="0"/>
          <w:bCs w:val="0"/>
        </w:rPr>
        <w:t xml:space="preserve">3.2 Invoicing: Consultant shall submit invoices [INVOICE FREQUENCY], and Client shall pay each invoice within [PAYMENT TERMS] days of receipt.</w:t>
      </w:r>
    </w:p>
    <w:p>
      <w:pPr>
        <w:spacing w:line="276" w:lineRule="auto"/>
      </w:pPr>
      <w:r>
        <w:rPr>
          <w:rFonts w:ascii="Times New Roman" w:hAnsi="Times New Roman" w:eastAsia="Times New Roman" w:cs="Times New Roman"/>
          <w:sz w:val="22"/>
          <w:szCs w:val="22"/>
          <w:b w:val="0"/>
          <w:bCs w:val="0"/>
        </w:rPr>
        <w:t xml:space="preserve">3.3 Expenses: Client shall reimburse Consultant for reasonable pre-approved expenses incurred in performing the Services, including [EXPENSE CATEGORIES], provided Consultant submits receipts or other reasonable documentation.</w:t>
      </w:r>
    </w:p>
    <w:p>
      <w:pPr>
        <w:spacing w:line="276" w:lineRule="auto"/>
      </w:pPr>
      <w:r>
        <w:rPr>
          <w:rFonts w:ascii="Times New Roman" w:hAnsi="Times New Roman" w:eastAsia="Times New Roman" w:cs="Times New Roman"/>
          <w:sz w:val="22"/>
          <w:szCs w:val="22"/>
          <w:b w:val="0"/>
          <w:bCs w:val="0"/>
        </w:rPr>
        <w:t xml:space="preserve">3.4 Late Payment: Amounts not paid when due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3.5 Taxes: Each Party shall be responsible for its own taxes. Client shall not withhold any amounts from payments due to Consultant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INDEPENDENT CONTRACTOR</w:t>
      </w:r>
    </w:p>
    <w:p>
      <w:pPr>
        <w:spacing w:line="276" w:lineRule="auto"/>
      </w:pPr>
      <w:r>
        <w:rPr>
          <w:rFonts w:ascii="Times New Roman" w:hAnsi="Times New Roman" w:eastAsia="Times New Roman" w:cs="Times New Roman"/>
          <w:sz w:val="22"/>
          <w:szCs w:val="22"/>
          <w:b w:val="0"/>
          <w:bCs w:val="0"/>
        </w:rPr>
        <w:t xml:space="preserve">4.1 Status: Consultant is an independent contractor and not an employee, agent, partner, or joint venturer of Client. Consultant shall not have authority to bind Client.</w:t>
      </w:r>
    </w:p>
    <w:p>
      <w:pPr>
        <w:spacing w:line="276" w:lineRule="auto"/>
      </w:pPr>
      <w:r>
        <w:rPr>
          <w:rFonts w:ascii="Times New Roman" w:hAnsi="Times New Roman" w:eastAsia="Times New Roman" w:cs="Times New Roman"/>
          <w:sz w:val="22"/>
          <w:szCs w:val="22"/>
          <w:b w:val="0"/>
          <w:bCs w:val="0"/>
        </w:rPr>
        <w:t xml:space="preserve">4.2 Taxes and Benefits: Consultant is solely responsible for all taxes, withholdings, insurance, and benefits relating to Consultant's compensation, and Client shall not provide any employee benefits to Consultant.</w:t>
      </w:r>
    </w:p>
    <w:p>
      <w:pPr>
        <w:spacing w:line="276" w:lineRule="auto"/>
      </w:pPr>
      <w:r>
        <w:rPr>
          <w:rFonts w:ascii="Times New Roman" w:hAnsi="Times New Roman" w:eastAsia="Times New Roman" w:cs="Times New Roman"/>
          <w:sz w:val="22"/>
          <w:szCs w:val="22"/>
          <w:b w:val="0"/>
          <w:bCs w:val="0"/>
        </w:rPr>
        <w:t xml:space="preserve">4.3 Personnel: Consultant may engage subcontractors or assistants to perform the Services, provided Consultant remains responsible for their work and their compliance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INTELLECTUAL PROPERTY</w:t>
      </w:r>
    </w:p>
    <w:p>
      <w:pPr>
        <w:spacing w:line="276" w:lineRule="auto"/>
      </w:pPr>
      <w:r>
        <w:rPr>
          <w:rFonts w:ascii="Times New Roman" w:hAnsi="Times New Roman" w:eastAsia="Times New Roman" w:cs="Times New Roman"/>
          <w:sz w:val="22"/>
          <w:szCs w:val="22"/>
          <w:b w:val="0"/>
          <w:bCs w:val="0"/>
        </w:rPr>
        <w:t xml:space="preserve">5.1 Work Product: All deliverables, reports, software, documentation, and other materials created by Consultant specifically for Client under this Agreement ("Work Product") shall be the sole and exclusive property of [CLIENT / CONSULTANT], subject to full payment of all fees due.</w:t>
      </w:r>
    </w:p>
    <w:p>
      <w:pPr>
        <w:spacing w:line="276" w:lineRule="auto"/>
      </w:pPr>
      <w:r>
        <w:rPr>
          <w:rFonts w:ascii="Times New Roman" w:hAnsi="Times New Roman" w:eastAsia="Times New Roman" w:cs="Times New Roman"/>
          <w:sz w:val="22"/>
          <w:szCs w:val="22"/>
          <w:b w:val="0"/>
          <w:bCs w:val="0"/>
        </w:rPr>
        <w:t xml:space="preserve">5.2 Pre-Existing Materials: Consultant retains all rights in tools, methodologies, know-how, and other materials owned or developed by Consultant prior to or independent of this Agreement ("Pre-Existing Materials"). To the extent Pre-Existing Materials are incorporated into the Work Product, Consultant grants Client a [LICENSE TYPE] license to use such Pre-Existing Materials solely as incorporated in the Work Product.</w:t>
      </w:r>
    </w:p>
    <w:p>
      <w:pPr>
        <w:spacing w:line="276" w:lineRule="auto"/>
      </w:pPr>
      <w:r>
        <w:rPr>
          <w:rFonts w:ascii="Times New Roman" w:hAnsi="Times New Roman" w:eastAsia="Times New Roman" w:cs="Times New Roman"/>
          <w:sz w:val="22"/>
          <w:szCs w:val="22"/>
          <w:b w:val="0"/>
          <w:bCs w:val="0"/>
        </w:rPr>
        <w:t xml:space="preserve">5.3 Third-Party Materials: Any third-party software or materials used in the Services shall be subject to the applicable third-party license terms, and Client shall be responsible for compliance with such terms.</w:t>
      </w:r>
    </w:p>
    <w:p>
      <w:pPr>
        <w:spacing w:line="276" w:lineRule="auto"/>
      </w:pPr>
      <w:r>
        <w:rPr>
          <w:rFonts w:ascii="Times New Roman" w:hAnsi="Times New Roman" w:eastAsia="Times New Roman" w:cs="Times New Roman"/>
          <w:sz w:val="22"/>
          <w:szCs w:val="22"/>
          <w:b w:val="0"/>
          <w:bCs w:val="0"/>
        </w:rPr>
        <w:t xml:space="preserve">5.4 Moral Rights: To the extent permitted by law, Consultant waives any moral rights in the Work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Definition: "Confidential Information" means any non-public information disclosed by one Party to the other, whether in writing, orally, or otherwise, that is designated as confidential or that a reasonable person would understand to be confidential, including business plans, technical data, source code, customer lists, and financial information.</w:t>
      </w:r>
    </w:p>
    <w:p>
      <w:pPr>
        <w:spacing w:line="276" w:lineRule="auto"/>
      </w:pPr>
      <w:r>
        <w:rPr>
          <w:rFonts w:ascii="Times New Roman" w:hAnsi="Times New Roman" w:eastAsia="Times New Roman" w:cs="Times New Roman"/>
          <w:sz w:val="22"/>
          <w:szCs w:val="22"/>
          <w:b w:val="0"/>
          <w:bCs w:val="0"/>
        </w:rPr>
        <w:t xml:space="preserve">6.2 Obligations: The receiving Party shall use Confidential Information solely to perform this Agreement, shall protect it with at least reasonable care, and shall not disclose it to any third party except to employees or contractors with a need to know who are bound by confidentiality obligations at least as protective as this Section.</w:t>
      </w:r>
    </w:p>
    <w:p>
      <w:pPr>
        <w:spacing w:line="276" w:lineRule="auto"/>
      </w:pPr>
      <w:r>
        <w:rPr>
          <w:rFonts w:ascii="Times New Roman" w:hAnsi="Times New Roman" w:eastAsia="Times New Roman" w:cs="Times New Roman"/>
          <w:sz w:val="22"/>
          <w:szCs w:val="22"/>
          <w:b w:val="0"/>
          <w:bCs w:val="0"/>
        </w:rPr>
        <w:t xml:space="preserve">6.3 Exclusions: Confidential Information does not include information that (a) is or becomes publicly available through no fault of the receiving Party; (b) was lawfully known to the receiving Party before disclosure; (c) is independently developed without use of the disclosing Party's Confidential Information; or (d) is lawfully received from a third party without restriction.</w:t>
      </w:r>
    </w:p>
    <w:p>
      <w:pPr>
        <w:spacing w:line="276" w:lineRule="auto"/>
      </w:pPr>
      <w:r>
        <w:rPr>
          <w:rFonts w:ascii="Times New Roman" w:hAnsi="Times New Roman" w:eastAsia="Times New Roman" w:cs="Times New Roman"/>
          <w:sz w:val="22"/>
          <w:szCs w:val="22"/>
          <w:b w:val="0"/>
          <w:bCs w:val="0"/>
        </w:rPr>
        <w:t xml:space="preserve">6.4 Required Disclosure: The receiving Party may disclose Confidential Information to the extent required by law, provided it gives the disclosing Party prompt written notice where legally permitted.</w:t>
      </w:r>
    </w:p>
    <w:p>
      <w:pPr>
        <w:spacing w:line="276" w:lineRule="auto"/>
      </w:pPr>
      <w:r>
        <w:rPr>
          <w:rFonts w:ascii="Times New Roman" w:hAnsi="Times New Roman" w:eastAsia="Times New Roman" w:cs="Times New Roman"/>
          <w:sz w:val="22"/>
          <w:szCs w:val="22"/>
          <w:b w:val="0"/>
          <w:bCs w:val="0"/>
        </w:rPr>
        <w:t xml:space="preserve">6.5 Duration: The obligations in this Section shall survive termination of this Agreement for a period of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DATA PROTECTION AND SECURITY</w:t>
      </w:r>
    </w:p>
    <w:p>
      <w:pPr>
        <w:spacing w:line="276" w:lineRule="auto"/>
      </w:pPr>
      <w:r>
        <w:rPr>
          <w:rFonts w:ascii="Times New Roman" w:hAnsi="Times New Roman" w:eastAsia="Times New Roman" w:cs="Times New Roman"/>
          <w:sz w:val="22"/>
          <w:szCs w:val="22"/>
          <w:b w:val="0"/>
          <w:bCs w:val="0"/>
        </w:rPr>
        <w:t xml:space="preserve">7.1 Compliance: Each Party shall comply with all applicable data protection and privacy laws, including [APPLICABLE DATA PROTECTION LAWS].</w:t>
      </w:r>
    </w:p>
    <w:p>
      <w:pPr>
        <w:spacing w:line="276" w:lineRule="auto"/>
      </w:pPr>
      <w:r>
        <w:rPr>
          <w:rFonts w:ascii="Times New Roman" w:hAnsi="Times New Roman" w:eastAsia="Times New Roman" w:cs="Times New Roman"/>
          <w:sz w:val="22"/>
          <w:szCs w:val="22"/>
          <w:b w:val="0"/>
          <w:bCs w:val="0"/>
        </w:rPr>
        <w:t xml:space="preserve">7.2 Security Measures: Consultant shall implement and maintain reasonable administrative, technical, and physical safeguards to protect Client data accessed or processed in connection with the Services.</w:t>
      </w:r>
    </w:p>
    <w:p>
      <w:pPr>
        <w:spacing w:line="276" w:lineRule="auto"/>
      </w:pPr>
      <w:r>
        <w:rPr>
          <w:rFonts w:ascii="Times New Roman" w:hAnsi="Times New Roman" w:eastAsia="Times New Roman" w:cs="Times New Roman"/>
          <w:sz w:val="22"/>
          <w:szCs w:val="22"/>
          <w:b w:val="0"/>
          <w:bCs w:val="0"/>
        </w:rPr>
        <w:t xml:space="preserve">7.3 Data Breach: Consultant shall notify Client without undue delay, and in any event within [BREACH NOTIFICATION PERIOD] hours, upon becoming aware of any unauthorized access to or disclosure of Client data.</w:t>
      </w:r>
    </w:p>
    <w:p>
      <w:pPr>
        <w:spacing w:line="276" w:lineRule="auto"/>
      </w:pPr>
      <w:r>
        <w:rPr>
          <w:rFonts w:ascii="Times New Roman" w:hAnsi="Times New Roman" w:eastAsia="Times New Roman" w:cs="Times New Roman"/>
          <w:sz w:val="22"/>
          <w:szCs w:val="22"/>
          <w:b w:val="0"/>
          <w:bCs w:val="0"/>
        </w:rPr>
        <w:t xml:space="preserve">7.4 Return or Deletion of Data: Upon termination of this Agreement, Consultant shall return or securely delete Client data in its possession, as directed by Client, except as required by law to retain.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WARRANTIES AND REPRESENTATIONS</w:t>
      </w:r>
    </w:p>
    <w:p>
      <w:pPr>
        <w:spacing w:line="276" w:lineRule="auto"/>
      </w:pPr>
      <w:r>
        <w:rPr>
          <w:rFonts w:ascii="Times New Roman" w:hAnsi="Times New Roman" w:eastAsia="Times New Roman" w:cs="Times New Roman"/>
          <w:sz w:val="22"/>
          <w:szCs w:val="22"/>
          <w:b w:val="0"/>
          <w:bCs w:val="0"/>
        </w:rPr>
        <w:t xml:space="preserve">8.1 Mutual: Each Party represents and warrants that it has full power and authority to enter into this Agreement and that its performance will not violate any other agreement to which it is a party.</w:t>
      </w:r>
    </w:p>
    <w:p>
      <w:pPr>
        <w:spacing w:line="276" w:lineRule="auto"/>
      </w:pPr>
      <w:r>
        <w:rPr>
          <w:rFonts w:ascii="Times New Roman" w:hAnsi="Times New Roman" w:eastAsia="Times New Roman" w:cs="Times New Roman"/>
          <w:sz w:val="22"/>
          <w:szCs w:val="22"/>
          <w:b w:val="0"/>
          <w:bCs w:val="0"/>
        </w:rPr>
        <w:t xml:space="preserve">8.2 Consultant: Consultant represents and warrants that (a) the Services will be performed in a professional and workmanlike manner; (b) the Work Product will be original or properly licensed; and (c) to Consultant's knowledge, the Work Product will not infringe the intellectual property rights of any third party.</w:t>
      </w:r>
    </w:p>
    <w:p>
      <w:pPr>
        <w:spacing w:line="276" w:lineRule="auto"/>
      </w:pPr>
      <w:r>
        <w:rPr>
          <w:rFonts w:ascii="Times New Roman" w:hAnsi="Times New Roman" w:eastAsia="Times New Roman" w:cs="Times New Roman"/>
          <w:sz w:val="22"/>
          <w:szCs w:val="22"/>
          <w:b w:val="0"/>
          <w:bCs w:val="0"/>
        </w:rPr>
        <w:t xml:space="preserve">8.3 Disclaimer: EXCEPT AS EXPRESSLY SET FORTH IN THIS AGREEMENT, NEITHER PARTY MAKES ANY OTHER WARRANTIES, EXPRESS OR IMPLIED, INCLUDING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spacing w:line="276" w:lineRule="auto"/>
      </w:pPr>
      <w:r>
        <w:rPr>
          <w:rFonts w:ascii="Times New Roman" w:hAnsi="Times New Roman" w:eastAsia="Times New Roman" w:cs="Times New Roman"/>
          <w:sz w:val="22"/>
          <w:szCs w:val="22"/>
          <w:b w:val="0"/>
          <w:bCs w:val="0"/>
        </w:rPr>
        <w:t xml:space="preserve">9.1 Exclusion of Consequential Damages: NEITHER PARTY SHALL BE LIABLE FOR ANY INDIRECT, INCIDENTAL, SPECIAL, CONSEQUENTIAL, OR PUNITIVE DAMAGES, OR FOR LOST PROFITS OR LOST DATA, ARISING OUT OF OR RELATING TO THIS AGREEMENT, EVEN IF ADVISED OF THE POSSIBILITY OF SUCH DAMAGES.</w:t>
      </w:r>
    </w:p>
    <w:p>
      <w:pPr>
        <w:spacing w:line="276" w:lineRule="auto"/>
      </w:pPr>
      <w:r>
        <w:rPr>
          <w:rFonts w:ascii="Times New Roman" w:hAnsi="Times New Roman" w:eastAsia="Times New Roman" w:cs="Times New Roman"/>
          <w:sz w:val="22"/>
          <w:szCs w:val="22"/>
          <w:b w:val="0"/>
          <w:bCs w:val="0"/>
        </w:rPr>
        <w:t xml:space="preserve">9.2 Liability Cap: EXCEPT FOR [EXCLUDED CLAIMS SUCH AS INDEMNIFICATION OBLIGATIONS, BREACH OF CONFIDENTIALITY, OR WILLFUL MISCONDUCT], EACH PARTY'S TOTAL AGGREGATE LIABILITY UNDER THIS AGREEMENT SHALL NOT EXCEED [LIABILITY CAP AMOUNT OR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Consultant: Consultant shall indemnify, defend, and hold harmless Client from and against any third-party claims, damages, liabilities, and expenses (including reasonable attorneys' fees) arising out of (a) Consultant's gross negligence or willful misconduct; (b) Consultant's breach of this Agreement; or (c) a claim that the Work Product infringes a third party's intellectual property rights.</w:t>
      </w:r>
    </w:p>
    <w:p>
      <w:pPr>
        <w:spacing w:line="276" w:lineRule="auto"/>
      </w:pPr>
      <w:r>
        <w:rPr>
          <w:rFonts w:ascii="Times New Roman" w:hAnsi="Times New Roman" w:eastAsia="Times New Roman" w:cs="Times New Roman"/>
          <w:sz w:val="22"/>
          <w:szCs w:val="22"/>
          <w:b w:val="0"/>
          <w:bCs w:val="0"/>
        </w:rPr>
        <w:t xml:space="preserve">10.2 By Client: Client shall indemnify, defend, and hold harmless Consultant from and against any third-party claims, damages, liabilities, and expenses (including reasonable attorneys' fees) arising out of (a) Client's use of the Work Product in violation of law or this Agreement; or (b) Client's breach of this Agreement.</w:t>
      </w: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allow the indemnifying Party to control the defense, and provide reasonable cooperation at the indemnifying Party's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Coverage: Consultant shall maintain, at its own expense, the following insurance coverage during the term of this Agreement: [INSURANCE COVERAGE TYPES AND MINIMUM LIMITS].</w:t>
      </w:r>
    </w:p>
    <w:p>
      <w:pPr>
        <w:spacing w:line="276" w:lineRule="auto"/>
      </w:pPr>
      <w:r>
        <w:rPr>
          <w:rFonts w:ascii="Times New Roman" w:hAnsi="Times New Roman" w:eastAsia="Times New Roman" w:cs="Times New Roman"/>
          <w:sz w:val="22"/>
          <w:szCs w:val="22"/>
          <w:b w:val="0"/>
          <w:bCs w:val="0"/>
        </w:rPr>
        <w:t xml:space="preserve">11.2 Certificates: Upon request, Consultant shall provide Client with certificates of insurance evidencing such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NON-SOLICITATION</w:t>
      </w:r>
    </w:p>
    <w:p>
      <w:pPr>
        <w:spacing w:line="276" w:lineRule="auto"/>
      </w:pPr>
      <w:r>
        <w:rPr>
          <w:rFonts w:ascii="Times New Roman" w:hAnsi="Times New Roman" w:eastAsia="Times New Roman" w:cs="Times New Roman"/>
          <w:sz w:val="22"/>
          <w:szCs w:val="22"/>
          <w:b w:val="0"/>
          <w:bCs w:val="0"/>
        </w:rPr>
        <w:t xml:space="preserve">12.1 During the term of this Agreement and for [NON-SOLICITATION PERIOD] months thereafter, neither Party shall directly solicit for employment any employee of the other Party who was involved in the Services, except through general public advertisements.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spacing w:line="276" w:lineRule="auto"/>
      </w:pPr>
      <w:r>
        <w:rPr>
          <w:rFonts w:ascii="Times New Roman" w:hAnsi="Times New Roman" w:eastAsia="Times New Roman" w:cs="Times New Roman"/>
          <w:sz w:val="22"/>
          <w:szCs w:val="22"/>
          <w:b w:val="0"/>
          <w:bCs w:val="0"/>
        </w:rPr>
        <w:t xml:space="preserve">13.1 Termination for Convenience: Either Party may terminate this Agreement for any reason upon [TERMINATION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13.2 Termination for Cause: Either Party may terminate this Agreement immediately upon written notice if the other Party (a) materially breaches this Agreement and fails to cure such breach within [CURE PERIOD] days after written notice; or (b) becomes insolvent, makes an assignment for the benefit of creditors, or is subject to bankruptcy proceedings.</w:t>
      </w:r>
    </w:p>
    <w:p>
      <w:pPr>
        <w:spacing w:line="276" w:lineRule="auto"/>
      </w:pPr>
      <w:r>
        <w:rPr>
          <w:rFonts w:ascii="Times New Roman" w:hAnsi="Times New Roman" w:eastAsia="Times New Roman" w:cs="Times New Roman"/>
          <w:sz w:val="22"/>
          <w:szCs w:val="22"/>
          <w:b w:val="0"/>
          <w:bCs w:val="0"/>
        </w:rPr>
        <w:t xml:space="preserve">13.3 Effect of Termination: Upon termination, Client shall pay Consultant for all Services performed and approved expenses incurred through the effective date of termination, and Consultant shall deliver all completed Work Product and return or delete Client Confidential Information.</w:t>
      </w:r>
    </w:p>
    <w:p>
      <w:pPr>
        <w:spacing w:line="276" w:lineRule="auto"/>
      </w:pPr>
      <w:r>
        <w:rPr>
          <w:rFonts w:ascii="Times New Roman" w:hAnsi="Times New Roman" w:eastAsia="Times New Roman" w:cs="Times New Roman"/>
          <w:sz w:val="22"/>
          <w:szCs w:val="22"/>
          <w:b w:val="0"/>
          <w:bCs w:val="0"/>
        </w:rPr>
        <w:t xml:space="preserve">13.4 Survival: Sections concerning intellectual property, confidentiality, data protection, limitation of liability, indemnification, and governing law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Parties shall first attempt in good faith to resolve any dispute arising out of or relating to this Agreement through informal negotiation for a period of [NEGOTIATION PERIOD] days.</w:t>
      </w:r>
    </w:p>
    <w:p>
      <w:pPr>
        <w:spacing w:line="276" w:lineRule="auto"/>
      </w:pPr>
      <w:r>
        <w:rPr>
          <w:rFonts w:ascii="Times New Roman" w:hAnsi="Times New Roman" w:eastAsia="Times New Roman" w:cs="Times New Roman"/>
          <w:sz w:val="22"/>
          <w:szCs w:val="22"/>
          <w:b w:val="0"/>
          <w:bCs w:val="0"/>
        </w:rPr>
        <w:t xml:space="preserve">14.2 Mediation: If negotiation fails, the Parties shall submit the dispute to mediation administered by [MEDIATION PROVIDER] in [MEDIATION LOCATION] before pursuing litigation or arbitration.</w:t>
      </w:r>
    </w:p>
    <w:p>
      <w:pPr>
        <w:spacing w:line="276" w:lineRule="auto"/>
      </w:pPr>
      <w:r>
        <w:rPr>
          <w:rFonts w:ascii="Times New Roman" w:hAnsi="Times New Roman" w:eastAsia="Times New Roman" w:cs="Times New Roman"/>
          <w:sz w:val="22"/>
          <w:szCs w:val="22"/>
          <w:b w:val="0"/>
          <w:bCs w:val="0"/>
        </w:rPr>
        <w:t xml:space="preserve">14.3 Arbitration: [IF APPLICABLE: Any dispute not resolved through negotiation or mediation shall be finally resolved by binding arbitration administered by [ARBITRATION PROVIDER] in accordance with its rules,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VENUE</w:t>
      </w:r>
    </w:p>
    <w:p>
      <w:pPr>
        <w:spacing w:line="276" w:lineRule="auto"/>
      </w:pPr>
      <w:r>
        <w:rPr>
          <w:rFonts w:ascii="Times New Roman" w:hAnsi="Times New Roman" w:eastAsia="Times New Roman" w:cs="Times New Roman"/>
          <w:sz w:val="22"/>
          <w:szCs w:val="22"/>
          <w:b w:val="0"/>
          <w:bCs w:val="0"/>
        </w:rPr>
        <w:t xml:space="preserve">15.1 Governing Law: This Agreement shall be governed by and construed in accordance with the laws of [GOVERNING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15.2 Venue: The Parties consent to the exclusive jurisdiction and venue of the courts located in [VENUE LOCATION] for any action not subject to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constitutes the entire agreement between the Parties with respect to its subject matter and supersedes all prior and contemporaneous agreements and understandings.</w:t>
      </w:r>
    </w:p>
    <w:p>
      <w:pPr>
        <w:spacing w:line="276" w:lineRule="auto"/>
      </w:pPr>
      <w:r>
        <w:rPr>
          <w:rFonts w:ascii="Times New Roman" w:hAnsi="Times New Roman" w:eastAsia="Times New Roman" w:cs="Times New Roman"/>
          <w:sz w:val="22"/>
          <w:szCs w:val="22"/>
          <w:b w:val="0"/>
          <w:bCs w:val="0"/>
        </w:rPr>
        <w:t xml:space="preserve">16.2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Waiver: No waiver of any provision shall be effective unless in writing and signed by the waiving Party, and no waiver shall constitute a waiver of any other provision or subsequent breach.</w:t>
      </w:r>
    </w:p>
    <w:p>
      <w:pPr>
        <w:spacing w:line="276" w:lineRule="auto"/>
      </w:pPr>
      <w:r>
        <w:rPr>
          <w:rFonts w:ascii="Times New Roman" w:hAnsi="Times New Roman" w:eastAsia="Times New Roman" w:cs="Times New Roman"/>
          <w:sz w:val="22"/>
          <w:szCs w:val="22"/>
          <w:b w:val="0"/>
          <w:bCs w:val="0"/>
        </w:rPr>
        <w:t xml:space="preserve">16.4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16.5 Assignment: Neither Party may assign this Agreement without the prior written consent of the other Party, except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16.6 Notices: All notices under this Agreement shall be in writing and delivered to the addresses set forth above, or to such other address as a Party may designate in writing, by hand delivery, certified mail, or nationally recognized overnight courier.</w:t>
      </w:r>
    </w:p>
    <w:p>
      <w:pPr>
        <w:spacing w:line="276" w:lineRule="auto"/>
      </w:pPr>
      <w:r>
        <w:rPr>
          <w:rFonts w:ascii="Times New Roman" w:hAnsi="Times New Roman" w:eastAsia="Times New Roman" w:cs="Times New Roman"/>
          <w:sz w:val="22"/>
          <w:szCs w:val="22"/>
          <w:b w:val="0"/>
          <w:bCs w:val="0"/>
        </w:rPr>
        <w:t xml:space="preserve">16.7 Force Majeure: Neither Party shall be liable for any delay or failure to perform caused by events beyond its reasonable control, including natural disasters, acts of government, or internet or utility failures, provided the affected Party gives prompt notice and uses reasonable efforts to resume performance.</w:t>
      </w:r>
    </w:p>
    <w:p>
      <w:pPr>
        <w:spacing w:line="276" w:lineRule="auto"/>
      </w:pPr>
      <w:r>
        <w:rPr>
          <w:rFonts w:ascii="Times New Roman" w:hAnsi="Times New Roman" w:eastAsia="Times New Roman" w:cs="Times New Roman"/>
          <w:sz w:val="22"/>
          <w:szCs w:val="22"/>
          <w:b w:val="0"/>
          <w:bCs w:val="0"/>
        </w:rPr>
        <w:t xml:space="preserve">16.8 Counterparts: This Agreement may be executed in counterparts, including by electronic signature,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16.9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CONSULTANT: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[CONSULTANT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[CONSULTANT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[CONSULTANT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2026-10-26T10:20:05+00:00</dcterms:created>
  <dcterms:modified xsi:type="dcterms:W3CDTF">2026-10-26T10:20:05+00:00</dcterms:modified>
</cp:coreProperties>
</file>

<file path=docProps/custom.xml><?xml version="1.0" encoding="utf-8"?>
<Properties xmlns="http://schemas.openxmlformats.org/officeDocument/2006/custom-properties" xmlns:vt="http://schemas.openxmlformats.org/officeDocument/2006/docPropsVTypes"/>
</file>