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CONSULTING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Consulting Services Contract (the "Contract")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LEGAL NAME], a [CONSULTANT ENTITY TYPE] organized under the laws of [CONSULTANT JURISDICTION], with its principal place of business at [CONSULTANT ADDRESS] (the "Consultant");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Consultant and the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IT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The Consultant shall provide the following information technology consulting services to the Client: [DESCRIPTION OF SERVICES].</w:t>
      </w:r>
    </w:p>
    <w:p>
      <w:pPr>
        <w:spacing w:line="276" w:lineRule="auto"/>
      </w:pPr>
      <w:r>
        <w:rPr>
          <w:rFonts w:ascii="Times New Roman" w:hAnsi="Times New Roman" w:eastAsia="Times New Roman" w:cs="Times New Roman"/>
          <w:sz w:val="22"/>
          <w:szCs w:val="22"/>
          <w:b w:val="0"/>
          <w:bCs w:val="0"/>
        </w:rPr>
        <w:t xml:space="preserve">1.2 Deliverables: The Consultant shall deliver the following deliverables: [DESCRIPTION OF DELIVERABLES].</w:t>
      </w:r>
    </w:p>
    <w:p>
      <w:pPr>
        <w:spacing w:line="276" w:lineRule="auto"/>
      </w:pPr>
      <w:r>
        <w:rPr>
          <w:rFonts w:ascii="Times New Roman" w:hAnsi="Times New Roman" w:eastAsia="Times New Roman" w:cs="Times New Roman"/>
          <w:sz w:val="22"/>
          <w:szCs w:val="22"/>
          <w:b w:val="0"/>
          <w:bCs w:val="0"/>
        </w:rPr>
        <w:t xml:space="preserve">1.3 Standard of Performance: The Consultant shall perform the Services in a professional and workmanlike manner consistent with generally accepted industry standards.</w:t>
      </w:r>
    </w:p>
    <w:p>
      <w:pPr>
        <w:spacing w:line="276" w:lineRule="auto"/>
      </w:pPr>
      <w:r>
        <w:rPr>
          <w:rFonts w:ascii="Times New Roman" w:hAnsi="Times New Roman" w:eastAsia="Times New Roman" w:cs="Times New Roman"/>
          <w:sz w:val="22"/>
          <w:szCs w:val="22"/>
          <w:b w:val="0"/>
          <w:bCs w:val="0"/>
        </w:rPr>
        <w:t xml:space="preserve">1.4 Changes to Services: Any change to the scope of the Services must be agreed in writing by both Parties through a written change order signed by [CONSULTANT AUTHORIZED SIGNATORY] and [CLIENT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Commencement Date: The term of this Contract begins on [SERVICE START DATE] (the "Commencement Date").</w:t>
      </w:r>
    </w:p>
    <w:p>
      <w:pPr>
        <w:spacing w:line="276" w:lineRule="auto"/>
      </w:pPr>
      <w:r>
        <w:rPr>
          <w:rFonts w:ascii="Times New Roman" w:hAnsi="Times New Roman" w:eastAsia="Times New Roman" w:cs="Times New Roman"/>
          <w:sz w:val="22"/>
          <w:szCs w:val="22"/>
          <w:b w:val="0"/>
          <w:bCs w:val="0"/>
        </w:rPr>
        <w:t xml:space="preserve">2.2 Term: This Contract shall continue until [SERVICE END DATE], unless terminated earlier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2.3 Renewal: This Contract [SHALL / SHALL NOT] automatically</w:t>
      </w:r>
    </w:p>
    <w:p>
      <w:pPr>
        <w:spacing w:line="276" w:lineRule="auto"/>
      </w:pPr>
      <w:r>
        <w:rPr>
          <w:rFonts w:ascii="Times New Roman" w:hAnsi="Times New Roman" w:eastAsia="Times New Roman" w:cs="Times New Roman"/>
          <w:sz w:val="22"/>
          <w:szCs w:val="22"/>
          <w:b w:val="0"/>
          <w:bCs w:val="0"/>
        </w:rPr>
        <w:t xml:space="preserve">renew for successive periods of [RENEWAL TERM LENGTH] unless either Party provides written notice of non-renewal at least [NON-RENEWAL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Fees: The Client shall pay the Consultant at the rate of [HOURLY RATE / FIXED FEE AMOUNT] per [HOUR / PROJECT], for a total estimated contract value of [TOTAL ESTIMATED CONTRACT VALUE].</w:t>
      </w:r>
    </w:p>
    <w:p>
      <w:pPr>
        <w:spacing w:line="276" w:lineRule="auto"/>
      </w:pPr>
      <w:r>
        <w:rPr>
          <w:rFonts w:ascii="Times New Roman" w:hAnsi="Times New Roman" w:eastAsia="Times New Roman" w:cs="Times New Roman"/>
          <w:sz w:val="22"/>
          <w:szCs w:val="22"/>
          <w:b w:val="0"/>
          <w:bCs w:val="0"/>
        </w:rPr>
        <w:t xml:space="preserve">3.2 Invoicing: The Consultant shall submit invoices [INVOICING FREQUENCY] to [CLIENT BILLING CONTACT] at [CLIENT BILLING EMAIL OR ADDRESS].</w:t>
      </w:r>
    </w:p>
    <w:p>
      <w:pPr>
        <w:spacing w:line="276" w:lineRule="auto"/>
      </w:pPr>
      <w:r>
        <w:rPr>
          <w:rFonts w:ascii="Times New Roman" w:hAnsi="Times New Roman" w:eastAsia="Times New Roman" w:cs="Times New Roman"/>
          <w:sz w:val="22"/>
          <w:szCs w:val="22"/>
          <w:b w:val="0"/>
          <w:bCs w:val="0"/>
        </w:rPr>
        <w:t xml:space="preserve">3.3 Payment Terms: The Client shall pay each invoice within [PAYMENT TERM DAYS] days of receipt.</w:t>
      </w:r>
    </w:p>
    <w:p>
      <w:pPr>
        <w:spacing w:line="276" w:lineRule="auto"/>
      </w:pPr>
      <w:r>
        <w:rPr>
          <w:rFonts w:ascii="Times New Roman" w:hAnsi="Times New Roman" w:eastAsia="Times New Roman" w:cs="Times New Roman"/>
          <w:sz w:val="22"/>
          <w:szCs w:val="22"/>
          <w:b w:val="0"/>
          <w:bCs w:val="0"/>
        </w:rPr>
        <w:t xml:space="preserve">3.4 Late Payment: Overdue amounts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3.5 Expenses: The Client shall reimburse the Consultant for pre-approved expenses, including [EXPENSE CATEGORIES], provided the Consultant submits receipts with its invoice.</w:t>
      </w:r>
    </w:p>
    <w:p>
      <w:pPr>
        <w:spacing w:line="276" w:lineRule="auto"/>
      </w:pPr>
      <w:r>
        <w:rPr>
          <w:rFonts w:ascii="Times New Roman" w:hAnsi="Times New Roman" w:eastAsia="Times New Roman" w:cs="Times New Roman"/>
          <w:sz w:val="22"/>
          <w:szCs w:val="22"/>
          <w:b w:val="0"/>
          <w:bCs w:val="0"/>
        </w:rPr>
        <w:t xml:space="preserve">3.6 Taxes: Each Party shall be responsible for its own taxes. The Client shall pay any applicable sales, use, or value-added taxes imposed on the Services, excluding taxes on the Consultant's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Cooperation: The Client shall provide timely access to information, systems, personnel, and facilities reasonably required for the Consultant to perform the Services.</w:t>
      </w:r>
    </w:p>
    <w:p>
      <w:pPr>
        <w:spacing w:line="276" w:lineRule="auto"/>
      </w:pPr>
      <w:r>
        <w:rPr>
          <w:rFonts w:ascii="Times New Roman" w:hAnsi="Times New Roman" w:eastAsia="Times New Roman" w:cs="Times New Roman"/>
          <w:sz w:val="22"/>
          <w:szCs w:val="22"/>
          <w:b w:val="0"/>
          <w:bCs w:val="0"/>
        </w:rPr>
        <w:t xml:space="preserve">4.2 Client Contact: The Client's primary contact for this Contract shall be [CLIENT PRIMARY CONTACT NAME], [CLIENT PRIMARY CONTACT TITLE], [CLIENT PRIMARY CONTACT EMAIL], [CLIENT PRIMARY CONTACT PHONE].</w:t>
      </w:r>
    </w:p>
    <w:p>
      <w:pPr>
        <w:spacing w:line="276" w:lineRule="auto"/>
      </w:pPr>
      <w:r>
        <w:rPr>
          <w:rFonts w:ascii="Times New Roman" w:hAnsi="Times New Roman" w:eastAsia="Times New Roman" w:cs="Times New Roman"/>
          <w:sz w:val="22"/>
          <w:szCs w:val="22"/>
          <w:b w:val="0"/>
          <w:bCs w:val="0"/>
        </w:rPr>
        <w:t xml:space="preserve">4.3 Client Materials: The Client represents that it has the right to provide any data, materials, or access furnished to the Consultant and that such provision does not violate any third-party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CONSULTANT RESPONSIBILITIES</w:t>
      </w:r>
    </w:p>
    <w:p>
      <w:pPr>
        <w:spacing w:line="276" w:lineRule="auto"/>
      </w:pPr>
      <w:r>
        <w:rPr>
          <w:rFonts w:ascii="Times New Roman" w:hAnsi="Times New Roman" w:eastAsia="Times New Roman" w:cs="Times New Roman"/>
          <w:sz w:val="22"/>
          <w:szCs w:val="22"/>
          <w:b w:val="0"/>
          <w:bCs w:val="0"/>
        </w:rPr>
        <w:t xml:space="preserve">5.1 Personnel: The Consultant shall assign qualified personnel to perform the Services, including [KEY PERSONNEL NAMES AND ROLES].</w:t>
      </w:r>
    </w:p>
    <w:p>
      <w:pPr>
        <w:spacing w:line="276" w:lineRule="auto"/>
      </w:pPr>
      <w:r>
        <w:rPr>
          <w:rFonts w:ascii="Times New Roman" w:hAnsi="Times New Roman" w:eastAsia="Times New Roman" w:cs="Times New Roman"/>
          <w:sz w:val="22"/>
          <w:szCs w:val="22"/>
          <w:b w:val="0"/>
          <w:bCs w:val="0"/>
        </w:rPr>
        <w:t xml:space="preserve">5.2 Consultant Contact: The Consultant's primary contact for this Contract shall be [CONSULTANT PRIMARY CONTACT NAME], [CONSULTANT PRIMARY CONTACT TITLE], [CONSULTANT PRIMARY CONTACT EMAIL], [CONSULTANT PRIMARY CONTACT PHONE].</w:t>
      </w:r>
    </w:p>
    <w:p>
      <w:pPr>
        <w:spacing w:line="276" w:lineRule="auto"/>
      </w:pPr>
      <w:r>
        <w:rPr>
          <w:rFonts w:ascii="Times New Roman" w:hAnsi="Times New Roman" w:eastAsia="Times New Roman" w:cs="Times New Roman"/>
          <w:sz w:val="22"/>
          <w:szCs w:val="22"/>
          <w:b w:val="0"/>
          <w:bCs w:val="0"/>
        </w:rPr>
        <w:t xml:space="preserve">5.3 Subcontractors: The Consultant [MAY / MAY NOT] engage subcontractors to perform any part of the Services without the Client's prior written consent.</w:t>
      </w:r>
    </w:p>
    <w:p>
      <w:pPr>
        <w:spacing w:line="276" w:lineRule="auto"/>
      </w:pPr>
      <w:r>
        <w:rPr>
          <w:rFonts w:ascii="Times New Roman" w:hAnsi="Times New Roman" w:eastAsia="Times New Roman" w:cs="Times New Roman"/>
          <w:sz w:val="22"/>
          <w:szCs w:val="22"/>
          <w:b w:val="0"/>
          <w:bCs w:val="0"/>
        </w:rPr>
        <w:t xml:space="preserve">5.4 Compliance: The Consultant shall comply with all laws and regulations applicable to its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INTELLECTUAL PROPERTY</w:t>
      </w:r>
    </w:p>
    <w:p>
      <w:pPr>
        <w:spacing w:line="276" w:lineRule="auto"/>
      </w:pPr>
      <w:r>
        <w:rPr>
          <w:rFonts w:ascii="Times New Roman" w:hAnsi="Times New Roman" w:eastAsia="Times New Roman" w:cs="Times New Roman"/>
          <w:sz w:val="22"/>
          <w:szCs w:val="22"/>
          <w:b w:val="0"/>
          <w:bCs w:val="0"/>
        </w:rPr>
        <w:t xml:space="preserve">6.1 Pre-Existing Materials: Each Party retains all rights to its pre-existing intellectual property. The Consultant retains ownership of its pre-existing tools, methodologies, and know-how.</w:t>
      </w:r>
    </w:p>
    <w:p>
      <w:pPr>
        <w:spacing w:line="276" w:lineRule="auto"/>
      </w:pPr>
      <w:r>
        <w:rPr>
          <w:rFonts w:ascii="Times New Roman" w:hAnsi="Times New Roman" w:eastAsia="Times New Roman" w:cs="Times New Roman"/>
          <w:sz w:val="22"/>
          <w:szCs w:val="22"/>
          <w:b w:val="0"/>
          <w:bCs w:val="0"/>
        </w:rPr>
        <w:t xml:space="preserve">6.2 Work Product: Upon full payment of all fees due, the Client shall own all deliverables specifically created for the Client under this Contract ("Work Product"), excluding the Consultant's pre-existing materials.</w:t>
      </w:r>
    </w:p>
    <w:p>
      <w:pPr>
        <w:spacing w:line="276" w:lineRule="auto"/>
      </w:pPr>
      <w:r>
        <w:rPr>
          <w:rFonts w:ascii="Times New Roman" w:hAnsi="Times New Roman" w:eastAsia="Times New Roman" w:cs="Times New Roman"/>
          <w:sz w:val="22"/>
          <w:szCs w:val="22"/>
          <w:b w:val="0"/>
          <w:bCs w:val="0"/>
        </w:rPr>
        <w:t xml:space="preserve">6.3 License to Pre-Existing Materials: The Consultant grants the Client a non-exclusive, non-transferable, royalty-free license to use any Consultant pre-existing materials embedded in the Work Product solely for the Client's internal business purposes.</w:t>
      </w:r>
    </w:p>
    <w:p>
      <w:pPr>
        <w:spacing w:line="276" w:lineRule="auto"/>
      </w:pPr>
      <w:r>
        <w:rPr>
          <w:rFonts w:ascii="Times New Roman" w:hAnsi="Times New Roman" w:eastAsia="Times New Roman" w:cs="Times New Roman"/>
          <w:sz w:val="22"/>
          <w:szCs w:val="22"/>
          <w:b w:val="0"/>
          <w:bCs w:val="0"/>
        </w:rPr>
        <w:t xml:space="preserve">6.4 Third-Party Materials: Ownership and licensing of third-party software or materials shall be governed by the applicable third-party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Definition: "Confidential Information" means non-public information disclosed by one Party to the other, whether orally, in writing, or in any other form, that is designated as confidential or that reasonably should be understood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7.2 Obligations: The receiving Party shall use Confidential Information solely to perform its obligations under this Contract, shall protect it with at least the same degree of care it uses for its own confidential information (and no less than reasonable care), and shall not disclose it to third parties except to employees, contractors, and advisors with a need to know who are bound by confidentiality obligations.</w:t>
      </w:r>
    </w:p>
    <w:p>
      <w:pPr>
        <w:spacing w:line="276" w:lineRule="auto"/>
      </w:pPr>
      <w:r>
        <w:rPr>
          <w:rFonts w:ascii="Times New Roman" w:hAnsi="Times New Roman" w:eastAsia="Times New Roman" w:cs="Times New Roman"/>
          <w:sz w:val="22"/>
          <w:szCs w:val="22"/>
          <w:b w:val="0"/>
          <w:bCs w:val="0"/>
        </w:rPr>
        <w:t xml:space="preserve">7.3 Exclusions: Confidential Information does not include information that is or becomes publicly available without breach, was known to the receiving Party without restriction before disclosure, is received from a third party without breach of obligation,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7.4 Required Disclosure: The receiving Party may disclose Confidential Information if required by law, provided it gives the disclosing Party prompt notice where legally permitted.</w:t>
      </w:r>
    </w:p>
    <w:p>
      <w:pPr>
        <w:spacing w:line="276" w:lineRule="auto"/>
      </w:pPr>
      <w:r>
        <w:rPr>
          <w:rFonts w:ascii="Times New Roman" w:hAnsi="Times New Roman" w:eastAsia="Times New Roman" w:cs="Times New Roman"/>
          <w:sz w:val="22"/>
          <w:szCs w:val="22"/>
          <w:b w:val="0"/>
          <w:bCs w:val="0"/>
        </w:rPr>
        <w:t xml:space="preserve">7.5 Duration: The obligations in this Section survive termination of this Contract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DATA PROTECTION AND SECURITY</w:t>
      </w:r>
    </w:p>
    <w:p>
      <w:pPr>
        <w:spacing w:line="276" w:lineRule="auto"/>
      </w:pPr>
      <w:r>
        <w:rPr>
          <w:rFonts w:ascii="Times New Roman" w:hAnsi="Times New Roman" w:eastAsia="Times New Roman" w:cs="Times New Roman"/>
          <w:sz w:val="22"/>
          <w:szCs w:val="22"/>
          <w:b w:val="0"/>
          <w:bCs w:val="0"/>
        </w:rPr>
        <w:t xml:space="preserve">8.1 Personal Data: If the Consultant processes personal data on behalf of the Client, the Parties shall comply with applicable data protection laws, including [APPLICABLE DATA PROTECTION LAWS].</w:t>
      </w:r>
    </w:p>
    <w:p>
      <w:pPr>
        <w:spacing w:line="276" w:lineRule="auto"/>
      </w:pPr>
      <w:r>
        <w:rPr>
          <w:rFonts w:ascii="Times New Roman" w:hAnsi="Times New Roman" w:eastAsia="Times New Roman" w:cs="Times New Roman"/>
          <w:sz w:val="22"/>
          <w:szCs w:val="22"/>
          <w:b w:val="0"/>
          <w:bCs w:val="0"/>
        </w:rPr>
        <w:t xml:space="preserve">8.2 Security Measures: The Consultant shall maintain reasonable administrative, technical, and physical safeguards to protect Client data, including [SECURITY MEASURES].</w:t>
      </w:r>
    </w:p>
    <w:p>
      <w:pPr>
        <w:spacing w:line="276" w:lineRule="auto"/>
      </w:pPr>
      <w:r>
        <w:rPr>
          <w:rFonts w:ascii="Times New Roman" w:hAnsi="Times New Roman" w:eastAsia="Times New Roman" w:cs="Times New Roman"/>
          <w:sz w:val="22"/>
          <w:szCs w:val="22"/>
          <w:b w:val="0"/>
          <w:bCs w:val="0"/>
        </w:rPr>
        <w:t xml:space="preserve">8.3 Data Breach: The Consultant shall notify the Client of any confirmed data breach affecting Client data without undue delay and in any event within [DATA BREACH NOTIFICATION PERIOD] hours of discovery.</w:t>
      </w:r>
    </w:p>
    <w:p>
      <w:pPr>
        <w:spacing w:line="276" w:lineRule="auto"/>
      </w:pPr>
      <w:r>
        <w:rPr>
          <w:rFonts w:ascii="Times New Roman" w:hAnsi="Times New Roman" w:eastAsia="Times New Roman" w:cs="Times New Roman"/>
          <w:sz w:val="22"/>
          <w:szCs w:val="22"/>
          <w:b w:val="0"/>
          <w:bCs w:val="0"/>
        </w:rPr>
        <w:t xml:space="preserve">8.4 Return or Deletion of Data: Upon termination, the Consultant shall return or delete Client data as directed by the Client, subject to any legal retention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for Convenience: Either Party may terminate this Contract for any reason upon [TERMINATION FOR CONVENIENCE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9.2 Termination for Cause: Either Party may terminate this Contract immediately upon written notice if the other Party materially breaches this Contract and fails to cure the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9.3 Termination for Insolvency: Either Party may terminate this Contract upon written notice if the other Party becomes insolvent, makes an assignment for the benefit of creditors, or becomes subject to bankruptcy or similar proceedings.</w:t>
      </w:r>
    </w:p>
    <w:p>
      <w:pPr>
        <w:spacing w:line="276" w:lineRule="auto"/>
      </w:pPr>
      <w:r>
        <w:rPr>
          <w:rFonts w:ascii="Times New Roman" w:hAnsi="Times New Roman" w:eastAsia="Times New Roman" w:cs="Times New Roman"/>
          <w:sz w:val="22"/>
          <w:szCs w:val="22"/>
          <w:b w:val="0"/>
          <w:bCs w:val="0"/>
        </w:rPr>
        <w:t xml:space="preserve">9.4 Effect of Termination: Upon termination, the Client shall pay for all Services performed and expenses incurred through the effective date of termination, and each Party shall return or destroy the other Party's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WARRANTIES AND DISCLAIMERS</w:t>
      </w:r>
    </w:p>
    <w:p>
      <w:pPr>
        <w:spacing w:line="276" w:lineRule="auto"/>
      </w:pPr>
      <w:r>
        <w:rPr>
          <w:rFonts w:ascii="Times New Roman" w:hAnsi="Times New Roman" w:eastAsia="Times New Roman" w:cs="Times New Roman"/>
          <w:sz w:val="22"/>
          <w:szCs w:val="22"/>
          <w:b w:val="0"/>
          <w:bCs w:val="0"/>
        </w:rPr>
        <w:t xml:space="preserve">10.1 Consultant Warranty: The Consultant warrants that the Services will be performed in a professional and workmanlike manner and that the Work Product will substantially conform to the specifications in Section 1 for a period of [WARRANTY PERIOD] after delivery.</w:t>
      </w:r>
    </w:p>
    <w:p>
      <w:pPr>
        <w:spacing w:line="276" w:lineRule="auto"/>
      </w:pPr>
      <w:r>
        <w:rPr>
          <w:rFonts w:ascii="Times New Roman" w:hAnsi="Times New Roman" w:eastAsia="Times New Roman" w:cs="Times New Roman"/>
          <w:sz w:val="22"/>
          <w:szCs w:val="22"/>
          <w:b w:val="0"/>
          <w:bCs w:val="0"/>
        </w:rPr>
        <w:t xml:space="preserve">10.2 Remedy: The Client's exclusive remedy for breach of the warranty in Section</w:t>
      </w:r>
    </w:p>
    <w:p>
      <w:pPr>
        <w:spacing w:line="276" w:lineRule="auto"/>
      </w:pPr>
      <w:r>
        <w:rPr>
          <w:rFonts w:ascii="Times New Roman" w:hAnsi="Times New Roman" w:eastAsia="Times New Roman" w:cs="Times New Roman"/>
          <w:sz w:val="22"/>
          <w:szCs w:val="22"/>
          <w:b w:val="0"/>
          <w:bCs w:val="0"/>
        </w:rPr>
        <w:t xml:space="preserve">10.1 is re-performance of the deficient Services or, if the Consultant cannot re-perform within a reasonable time, a refund of fees paid for the deficient Services.</w:t>
      </w:r>
    </w:p>
    <w:p>
      <w:pPr>
        <w:spacing w:line="276" w:lineRule="auto"/>
      </w:pPr>
      <w:r>
        <w:rPr>
          <w:rFonts w:ascii="Times New Roman" w:hAnsi="Times New Roman" w:eastAsia="Times New Roman" w:cs="Times New Roman"/>
          <w:sz w:val="22"/>
          <w:szCs w:val="22"/>
          <w:b w:val="0"/>
          <w:bCs w:val="0"/>
        </w:rPr>
        <w:t xml:space="preserve">10.3 Disclaimer: EXCEPT AS EXPRESSLY STATED IN THIS CONTRACT, THE CONSULTANT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FOR INDIRECT, INCIDENTAL, SPECIAL, CONSEQUENTIAL, OR PUNITIVE DAMAGES, OR FOR LOST PROFITS OR LOST DATA, ARISING OUT OF OR RELATED TO THIS CONTRACT, EVEN IF ADVISED OF THE POSSIBILITY OF SUCH DAMAGES.</w:t>
      </w:r>
    </w:p>
    <w:p>
      <w:pPr>
        <w:spacing w:line="276" w:lineRule="auto"/>
      </w:pPr>
      <w:r>
        <w:rPr>
          <w:rFonts w:ascii="Times New Roman" w:hAnsi="Times New Roman" w:eastAsia="Times New Roman" w:cs="Times New Roman"/>
          <w:sz w:val="22"/>
          <w:szCs w:val="22"/>
          <w:b w:val="0"/>
          <w:bCs w:val="0"/>
        </w:rPr>
        <w:t xml:space="preserve">11.2 Liability Cap: EACH PARTY'S TOTAL AGGREGATE LIABILITY UNDER THIS CONTRACT SHALL NOT EXCEED [LIABILITY CAP AMOUNT], EXCEPT FOR [EXCLUDED CLAIMS SUCH AS CONFIDENTIALITY BREACH, INTELLECTUAL PROPERTY INFRINGEMENT, OR GROSS NEGLIGENCE].</w:t>
      </w:r>
    </w:p>
    <w:p>
      <w:pPr>
        <w:spacing w:line="276" w:lineRule="auto"/>
      </w:pPr>
      <w:r>
        <w:rPr>
          <w:rFonts w:ascii="Times New Roman" w:hAnsi="Times New Roman" w:eastAsia="Times New Roman" w:cs="Times New Roman"/>
          <w:sz w:val="22"/>
          <w:szCs w:val="22"/>
          <w:b w:val="0"/>
          <w:bCs w:val="0"/>
        </w:rPr>
        <w:t xml:space="preserve">11.3 Exceptions: The limitations in this Section do not apply to amounts owed under Section 3, indemnification obligations under Section 12, or liability that cannot be limited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By Consultant: The Consultant shall indemnify, defend, and hold harmless the Client from third-party claims arising from the Consultant's gross negligence or willful misconduct, or alleging that the Work Product infringes a third party's intellectual property rights.</w:t>
      </w:r>
    </w:p>
    <w:p>
      <w:pPr>
        <w:spacing w:line="276" w:lineRule="auto"/>
      </w:pPr>
      <w:r>
        <w:rPr>
          <w:rFonts w:ascii="Times New Roman" w:hAnsi="Times New Roman" w:eastAsia="Times New Roman" w:cs="Times New Roman"/>
          <w:sz w:val="22"/>
          <w:szCs w:val="22"/>
          <w:b w:val="0"/>
          <w:bCs w:val="0"/>
        </w:rPr>
        <w:t xml:space="preserve">12.2 By Client: The Client shall indemnify, defend, and hold harmless the Consultant from third-party claims arising from the Client's use of the Services in violation of law or the Client's breach of Section 4.3.</w:t>
      </w:r>
    </w:p>
    <w:p>
      <w:pPr>
        <w:spacing w:line="276" w:lineRule="auto"/>
      </w:pPr>
      <w:r>
        <w:rPr>
          <w:rFonts w:ascii="Times New Roman" w:hAnsi="Times New Roman" w:eastAsia="Times New Roman" w:cs="Times New Roman"/>
          <w:sz w:val="22"/>
          <w:szCs w:val="22"/>
          <w:b w:val="0"/>
          <w:bCs w:val="0"/>
        </w:rPr>
        <w:t xml:space="preserve">12.3 Procedure: The indemnified Party shall promptly notify the indemnifying Party of any claim, allow the indemnifying Party to control the defense, and cooperate reasonably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Coverage: The Consultant shall maintain, at its own expense, the following insurance coverage: [INSURANCE COVERAGE TYPES AND MINIMUM LIMITS].</w:t>
      </w:r>
    </w:p>
    <w:p>
      <w:pPr>
        <w:spacing w:line="276" w:lineRule="auto"/>
      </w:pPr>
      <w:r>
        <w:rPr>
          <w:rFonts w:ascii="Times New Roman" w:hAnsi="Times New Roman" w:eastAsia="Times New Roman" w:cs="Times New Roman"/>
          <w:sz w:val="22"/>
          <w:szCs w:val="22"/>
          <w:b w:val="0"/>
          <w:bCs w:val="0"/>
        </w:rPr>
        <w:t xml:space="preserve">13.2 Evidence of Coverage: Upon request, the Consultant shall provide the Client with certificates of insurance evidencing the required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INDEPENDENT CONTRACTOR</w:t>
      </w:r>
    </w:p>
    <w:p>
      <w:pPr>
        <w:spacing w:line="276" w:lineRule="auto"/>
      </w:pPr>
      <w:r>
        <w:rPr>
          <w:rFonts w:ascii="Times New Roman" w:hAnsi="Times New Roman" w:eastAsia="Times New Roman" w:cs="Times New Roman"/>
          <w:sz w:val="22"/>
          <w:szCs w:val="22"/>
          <w:b w:val="0"/>
          <w:bCs w:val="0"/>
        </w:rPr>
        <w:t xml:space="preserve">14.1 Relationship: The Consultant is an independent contractor. Nothing in this Contract creates an employment,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14.2 No Employment Benefits: The Consultant's personnel are not entitled to any Client employee benefits, and the Consultant is solely responsible for its personnel's compensation, taxes,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NON-SOLICITATION</w:t>
      </w:r>
    </w:p>
    <w:p>
      <w:pPr>
        <w:spacing w:line="276" w:lineRule="auto"/>
      </w:pPr>
      <w:r>
        <w:rPr>
          <w:rFonts w:ascii="Times New Roman" w:hAnsi="Times New Roman" w:eastAsia="Times New Roman" w:cs="Times New Roman"/>
          <w:sz w:val="22"/>
          <w:szCs w:val="22"/>
          <w:b w:val="0"/>
          <w:bCs w:val="0"/>
        </w:rPr>
        <w:t xml:space="preserve">15.1 Personnel: During the term of this Contract and for [NON-SOLICITATION PERIOD] months thereafter, neither Party shall directly solicit for employment any personnel of the other Party who were involved in the Services, without prior written consent.</w:t>
      </w:r>
    </w:p>
    <w:p>
      <w:pPr>
        <w:spacing w:line="276" w:lineRule="auto"/>
      </w:pPr>
      <w:r>
        <w:rPr>
          <w:rFonts w:ascii="Times New Roman" w:hAnsi="Times New Roman" w:eastAsia="Times New Roman" w:cs="Times New Roman"/>
          <w:sz w:val="22"/>
          <w:szCs w:val="22"/>
          <w:b w:val="0"/>
          <w:bCs w:val="0"/>
        </w:rPr>
        <w:t xml:space="preserve">15.2 Exception: This Section does not restrict general solicitations not specifically targeted at the other Party's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attempt in good faith to resolve any dispute arising out of or relating to this Contract through negotiation between [CONSULTANT DISPUTE CONTACT] and [CLIENT DISPUTE CONTACT].</w:t>
      </w:r>
    </w:p>
    <w:p>
      <w:pPr>
        <w:spacing w:line="276" w:lineRule="auto"/>
      </w:pPr>
      <w:r>
        <w:rPr>
          <w:rFonts w:ascii="Times New Roman" w:hAnsi="Times New Roman" w:eastAsia="Times New Roman" w:cs="Times New Roman"/>
          <w:sz w:val="22"/>
          <w:szCs w:val="22"/>
          <w:b w:val="0"/>
          <w:bCs w:val="0"/>
        </w:rPr>
        <w:t xml:space="preserve">16.2 Mediation: If negotiation fails within [NEGOTIATION PERIOD] days,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16.3 Litigation: If mediation fails, the dispute shall be resolved in the courts located in [GOVERNING JURISDICTION], and each Party consents to the exclusive jurisdiction of those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spacing w:line="276" w:lineRule="auto"/>
      </w:pPr>
      <w:r>
        <w:rPr>
          <w:rFonts w:ascii="Times New Roman" w:hAnsi="Times New Roman" w:eastAsia="Times New Roman" w:cs="Times New Roman"/>
          <w:sz w:val="22"/>
          <w:szCs w:val="22"/>
          <w:b w:val="0"/>
          <w:bCs w:val="0"/>
        </w:rPr>
        <w:t xml:space="preserve">17.1 This Contract shall be governed by and construed in accordance with the laws of [GOVERNING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Contract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18.2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18.3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18.4 Waiver: No waiver of any provision shall be effective unless in writing and signed by the waiving Party. No failure to enforce any provision constitutes a waiver.</w:t>
      </w:r>
    </w:p>
    <w:p>
      <w:pPr>
        <w:spacing w:line="276" w:lineRule="auto"/>
      </w:pPr>
      <w:r>
        <w:rPr>
          <w:rFonts w:ascii="Times New Roman" w:hAnsi="Times New Roman" w:eastAsia="Times New Roman" w:cs="Times New Roman"/>
          <w:sz w:val="22"/>
          <w:szCs w:val="22"/>
          <w:b w:val="0"/>
          <w:bCs w:val="0"/>
        </w:rPr>
        <w:t xml:space="preserve">18.5 Assignment: Neither Party may assign this Contract without the other Party's prior written consent, except to an affiliate or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18.6 Notices: All notices under this Contract shall be in writing and delivered to the addresses below, or by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Notice Address: [CONSULTANT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Notice Email: [CONSULTANT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spacing w:line="276" w:lineRule="auto"/>
      </w:pPr>
      <w:r>
        <w:rPr>
          <w:rFonts w:ascii="Times New Roman" w:hAnsi="Times New Roman" w:eastAsia="Times New Roman" w:cs="Times New Roman"/>
          <w:sz w:val="22"/>
          <w:szCs w:val="22"/>
          <w:b w:val="0"/>
          <w:bCs w:val="0"/>
        </w:rPr>
        <w:t xml:space="preserve">18.7 Force Majeure: Neither Party shall be liable for delays or failures in performance caused by events beyond its reasonable control, provided it gives prompt notice and uses reasonable efforts to resume performance.</w:t>
      </w:r>
    </w:p>
    <w:p>
      <w:pPr>
        <w:spacing w:line="276" w:lineRule="auto"/>
      </w:pPr>
      <w:r>
        <w:rPr>
          <w:rFonts w:ascii="Times New Roman" w:hAnsi="Times New Roman" w:eastAsia="Times New Roman" w:cs="Times New Roman"/>
          <w:sz w:val="22"/>
          <w:szCs w:val="22"/>
          <w:b w:val="0"/>
          <w:bCs w:val="0"/>
        </w:rPr>
        <w:t xml:space="preserve">18.8 Counterparts: This Contract may be executed in counterparts, including electronic signatures, each of which shall be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18.9 Survival: Sections concerning confidentiality, intellectual property, payment, indemnification, limitation of liability, and dispute resolution shall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[CONSULTANT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[CONSULTANT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[CONSULTANT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2026-10-26T19:52:37+00:00</dcterms:created>
  <dcterms:modified xsi:type="dcterms:W3CDTF">2026-10-26T19:52:37+00:00</dcterms:modified>
</cp:coreProperties>
</file>

<file path=docProps/custom.xml><?xml version="1.0" encoding="utf-8"?>
<Properties xmlns="http://schemas.openxmlformats.org/officeDocument/2006/custom-properties" xmlns:vt="http://schemas.openxmlformats.org/officeDocument/2006/docPropsVTypes"/>
</file>