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INDEPENDENT CONTRACTOR CONFIDENTIALITY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Independent Contractor Confidentiality Agreement (the "Agreement") is made and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NAME], a [STATE OF INCORPORATION/ORGANIZATION]</w:t>
      </w:r>
    </w:p>
    <w:p>
      <w:pPr>
        <w:spacing w:line="276" w:lineRule="auto"/>
      </w:pPr>
      <w:r>
        <w:rPr>
          <w:rFonts w:ascii="Times New Roman" w:hAnsi="Times New Roman" w:eastAsia="Times New Roman" w:cs="Times New Roman"/>
          <w:sz w:val="22"/>
          <w:szCs w:val="22"/>
          <w:b w:val="0"/>
          <w:bCs w:val="0"/>
        </w:rPr>
        <w:t xml:space="preserve">[ENTITY TYPE] with its principal place of business at [COMPANY ADDRESS] (the "Company"),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[CONTRACTOR NAME], an individual/entity with a principal place of business or residence at [CONTRACTOR ADDRESS] (the "Contractor").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Company and the Contractor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CONFIDENTIALITY AND NON-DISCLOSURE OBLIGATIONS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Confidential Information: "Confidential Information" means all non-public information, in any form or medium, whether oral, written, electronic, or otherwise, that is disclosed by or on behalf of the Company to the Contractor, or that the Contractor learns of or has access to in connection with the services performed under the Independent Contractor Agreement dated [CONTRACTOR AGREEMENT DATE], including but not limited to: trade secrets; business plans; financial information; customer and client lists; pricing and cost data; marketing strategies; product designs; technical data; source code; inventions; processes; know-how; supplier information; employee information; and any information that a reasonable person would understand to be confidential.</w:t>
      </w:r>
    </w:p>
    <w:p>
      <w:pPr>
        <w:spacing w:line="276" w:lineRule="auto"/>
      </w:pPr>
      <w:r>
        <w:rPr>
          <w:rFonts w:ascii="Times New Roman" w:hAnsi="Times New Roman" w:eastAsia="Times New Roman" w:cs="Times New Roman"/>
          <w:sz w:val="22"/>
          <w:szCs w:val="22"/>
          <w:b w:val="0"/>
          <w:bCs w:val="0"/>
        </w:rPr>
        <w:t xml:space="preserve">1.2 Exclusions: Confidential Information does not include information that: (a) is or becomes generally available to the public other than through breach of this Agreement by the Contractor; (b) was lawfully in the Contractor's possession prior to disclosure by the Company without an obligation of confidentiality; (c) is rightfully received by the Contractor from a third party without restriction and without breach of any obligation of confidentiality; or (d) is independently developed by the Contractor without use of or reference to the Confidential Information.</w:t>
      </w:r>
    </w:p>
    <w:p>
      <w:pPr>
        <w:spacing w:line="276" w:lineRule="auto"/>
      </w:pPr>
      <w:r>
        <w:rPr>
          <w:rFonts w:ascii="Times New Roman" w:hAnsi="Times New Roman" w:eastAsia="Times New Roman" w:cs="Times New Roman"/>
          <w:sz w:val="22"/>
          <w:szCs w:val="22"/>
          <w:b w:val="0"/>
          <w:bCs w:val="0"/>
        </w:rPr>
        <w:t xml:space="preserve">1.3 Services: "Services" means the services to be performed by the Contractor for the Company as described in the Independent Contractor Agreement dated [CONTRACTOR AGREEMENT DATE] or any statement of work executed by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OBLIGATIONS OF CONFIDENTIALITY</w:t>
      </w:r>
    </w:p>
    <w:p>
      <w:pPr>
        <w:spacing w:line="276" w:lineRule="auto"/>
      </w:pPr>
      <w:r>
        <w:rPr>
          <w:rFonts w:ascii="Times New Roman" w:hAnsi="Times New Roman" w:eastAsia="Times New Roman" w:cs="Times New Roman"/>
          <w:sz w:val="22"/>
          <w:szCs w:val="22"/>
          <w:b w:val="0"/>
          <w:bCs w:val="0"/>
        </w:rPr>
        <w:t xml:space="preserve">2.1 Non-Disclosure: The Contractor shall hold all Confidential Information in strict confidence and shall not disclose, publish, transmit, or otherwise make available any Confidential Information to any third party without the prior written consent of the Company.</w:t>
      </w:r>
    </w:p>
    <w:p>
      <w:pPr>
        <w:spacing w:line="276" w:lineRule="auto"/>
      </w:pPr>
      <w:r>
        <w:rPr>
          <w:rFonts w:ascii="Times New Roman" w:hAnsi="Times New Roman" w:eastAsia="Times New Roman" w:cs="Times New Roman"/>
          <w:sz w:val="22"/>
          <w:szCs w:val="22"/>
          <w:b w:val="0"/>
          <w:bCs w:val="0"/>
        </w:rPr>
        <w:t xml:space="preserve">2.2 Permitted Use: The Contractor shall use the Confidential Information solely for the purpose of performing the Services for the Company and for no other purpose whatsoever.</w:t>
      </w:r>
    </w:p>
    <w:p>
      <w:pPr>
        <w:spacing w:line="276" w:lineRule="auto"/>
      </w:pPr>
      <w:r>
        <w:rPr>
          <w:rFonts w:ascii="Times New Roman" w:hAnsi="Times New Roman" w:eastAsia="Times New Roman" w:cs="Times New Roman"/>
          <w:sz w:val="22"/>
          <w:szCs w:val="22"/>
          <w:b w:val="0"/>
          <w:bCs w:val="0"/>
        </w:rPr>
        <w:t xml:space="preserve">2.3 Reasonable Care: The Contractor shall protect the Confidential Information using at least the same degree of care that the Contractor uses to protect its own confidential information of similar importance, but in no event less than reasonable care.</w:t>
      </w:r>
    </w:p>
    <w:p>
      <w:pPr>
        <w:spacing w:line="276" w:lineRule="auto"/>
      </w:pPr>
      <w:r>
        <w:rPr>
          <w:rFonts w:ascii="Times New Roman" w:hAnsi="Times New Roman" w:eastAsia="Times New Roman" w:cs="Times New Roman"/>
          <w:sz w:val="22"/>
          <w:szCs w:val="22"/>
          <w:b w:val="0"/>
          <w:bCs w:val="0"/>
        </w:rPr>
        <w:t xml:space="preserve">2.4 Need-to-Know Access: The Contractor may disclose Confidential Information only to those of its employees, agents, or subcontractors who have a need to know such information for purposes of performing the Services and who are bound by written confidentiality obligations at least as protective as those contained in this Agreement. The Contractor shall be responsible for any breach of this Agreement by any such person.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EXCLUSIONS AND PERMITTED DISCLOSURES</w:t>
      </w:r>
    </w:p>
    <w:p>
      <w:pPr>
        <w:spacing w:line="276" w:lineRule="auto"/>
      </w:pPr>
      <w:r>
        <w:rPr>
          <w:rFonts w:ascii="Times New Roman" w:hAnsi="Times New Roman" w:eastAsia="Times New Roman" w:cs="Times New Roman"/>
          <w:sz w:val="22"/>
          <w:szCs w:val="22"/>
          <w:b w:val="0"/>
          <w:bCs w:val="0"/>
        </w:rPr>
        <w:t xml:space="preserve">3.1 Legal Compulsion: If the Contractor is required by law, regulation, subpoena, court order, or other legal process to disclose any Confidential Information, the Contractor shall, to the extent legally permitted, provide the Company with prompt written notice so that the Company may seek a protective order or other appropriate remedy, and shall disclose only that portion of the Confidential Information that is legally required to be disclosed.</w:t>
      </w:r>
    </w:p>
    <w:p>
      <w:pPr>
        <w:spacing w:line="276" w:lineRule="auto"/>
      </w:pPr>
      <w:r>
        <w:rPr>
          <w:rFonts w:ascii="Times New Roman" w:hAnsi="Times New Roman" w:eastAsia="Times New Roman" w:cs="Times New Roman"/>
          <w:sz w:val="22"/>
          <w:szCs w:val="22"/>
          <w:b w:val="0"/>
          <w:bCs w:val="0"/>
        </w:rPr>
        <w:t xml:space="preserve">3.2 Prior Written Consent: Any disclosure of Confidential Information permitted under this Agreement beyond the purposes described in Section 2 shall require the prior written consent of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OWNERSHIP AND RETURN OF MATERIALS</w:t>
      </w:r>
    </w:p>
    <w:p>
      <w:pPr>
        <w:spacing w:line="276" w:lineRule="auto"/>
      </w:pPr>
      <w:r>
        <w:rPr>
          <w:rFonts w:ascii="Times New Roman" w:hAnsi="Times New Roman" w:eastAsia="Times New Roman" w:cs="Times New Roman"/>
          <w:sz w:val="22"/>
          <w:szCs w:val="22"/>
          <w:b w:val="0"/>
          <w:bCs w:val="0"/>
        </w:rPr>
        <w:t xml:space="preserve">4.1 Ownership: All Confidential Information, including all copies, summaries, notes, and derivatives thereof, is and shall remain the sole and exclusive property of the Company.</w:t>
      </w:r>
    </w:p>
    <w:p>
      <w:pPr>
        <w:spacing w:line="276" w:lineRule="auto"/>
      </w:pPr>
      <w:r>
        <w:rPr>
          <w:rFonts w:ascii="Times New Roman" w:hAnsi="Times New Roman" w:eastAsia="Times New Roman" w:cs="Times New Roman"/>
          <w:sz w:val="22"/>
          <w:szCs w:val="22"/>
          <w:b w:val="0"/>
          <w:bCs w:val="0"/>
        </w:rPr>
        <w:t xml:space="preserve">4.2 Return or Destruction: Upon termination of the Independent Contractor Agreement, or upon the Company's written request at any time, the Contractor shall promptly return to the Company all Confidential Information and all copies, summaries, and derivatives thereof, or, at the Company's option, destroy the same and certify such destruction in writing to the Company within [NUMBER] days of the request.</w:t>
      </w:r>
    </w:p>
    <w:p>
      <w:pPr>
        <w:spacing w:line="276" w:lineRule="auto"/>
      </w:pPr>
      <w:r>
        <w:rPr>
          <w:rFonts w:ascii="Times New Roman" w:hAnsi="Times New Roman" w:eastAsia="Times New Roman" w:cs="Times New Roman"/>
          <w:sz w:val="22"/>
          <w:szCs w:val="22"/>
          <w:b w:val="0"/>
          <w:bCs w:val="0"/>
        </w:rPr>
        <w:t xml:space="preserve">4.3 No License: Nothing in this Agreement shall be construed as granting the Contractor any license, right, title, or interest in or to the Confidential Information, except the limited right to use it as expressly permitted under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INTELLECTUAL PROPERTY</w:t>
      </w:r>
    </w:p>
    <w:p>
      <w:pPr>
        <w:spacing w:line="276" w:lineRule="auto"/>
      </w:pPr>
      <w:r>
        <w:rPr>
          <w:rFonts w:ascii="Times New Roman" w:hAnsi="Times New Roman" w:eastAsia="Times New Roman" w:cs="Times New Roman"/>
          <w:sz w:val="22"/>
          <w:szCs w:val="22"/>
          <w:b w:val="0"/>
          <w:bCs w:val="0"/>
        </w:rPr>
        <w:t xml:space="preserve">5.1 Work Product: All inventions, discoveries, improvements, works of authorship, designs, processes, and other work product conceived, created, or developed by the Contractor in the course of performing the Services (the "Work Product") shall be the sole and exclusive property of the Company.</w:t>
      </w:r>
    </w:p>
    <w:p>
      <w:pPr>
        <w:spacing w:line="276" w:lineRule="auto"/>
      </w:pPr>
      <w:r>
        <w:rPr>
          <w:rFonts w:ascii="Times New Roman" w:hAnsi="Times New Roman" w:eastAsia="Times New Roman" w:cs="Times New Roman"/>
          <w:sz w:val="22"/>
          <w:szCs w:val="22"/>
          <w:b w:val="0"/>
          <w:bCs w:val="0"/>
        </w:rPr>
        <w:t xml:space="preserve">5.2 Assignment: The Contractor hereby assigns to the Company all right, title, and interest in and to the Work Product, including all intellectual property rights therein, and shall execute such further documents as the Company may reasonably request to perfect such assignment.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TERM AND SURVIVAL</w:t>
      </w:r>
    </w:p>
    <w:p>
      <w:pPr>
        <w:spacing w:line="276" w:lineRule="auto"/>
      </w:pPr>
      <w:r>
        <w:rPr>
          <w:rFonts w:ascii="Times New Roman" w:hAnsi="Times New Roman" w:eastAsia="Times New Roman" w:cs="Times New Roman"/>
          <w:sz w:val="22"/>
          <w:szCs w:val="22"/>
          <w:b w:val="0"/>
          <w:bCs w:val="0"/>
        </w:rPr>
        <w:t xml:space="preserve">6.1 Term: This Agreement shall commence on the Effective Date and shall continue until terminated in accordance with Section 6.2.</w:t>
      </w:r>
    </w:p>
    <w:p>
      <w:pPr>
        <w:spacing w:line="276" w:lineRule="auto"/>
      </w:pPr>
      <w:r>
        <w:rPr>
          <w:rFonts w:ascii="Times New Roman" w:hAnsi="Times New Roman" w:eastAsia="Times New Roman" w:cs="Times New Roman"/>
          <w:sz w:val="22"/>
          <w:szCs w:val="22"/>
          <w:b w:val="0"/>
          <w:bCs w:val="0"/>
        </w:rPr>
        <w:t xml:space="preserve">6.2 Termination: Either Party may terminate this Agreement upon [NUMBER] days' prior written notice to the other Party. Termination of this Agreement shall not relieve the Contractor of any obligation accrued prior to termination.</w:t>
      </w:r>
    </w:p>
    <w:p>
      <w:pPr>
        <w:spacing w:line="276" w:lineRule="auto"/>
      </w:pPr>
      <w:r>
        <w:rPr>
          <w:rFonts w:ascii="Times New Roman" w:hAnsi="Times New Roman" w:eastAsia="Times New Roman" w:cs="Times New Roman"/>
          <w:sz w:val="22"/>
          <w:szCs w:val="22"/>
          <w:b w:val="0"/>
          <w:bCs w:val="0"/>
        </w:rPr>
        <w:t xml:space="preserve">6.3 Survival: The obligations of confidentiality and non-disclosure set forth in this Agreement shall survive the termination or expiration of this Agreement and the Independent Contractor Agreement for a period of [NUMBER] years, or, with respect to trade secrets, for so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REMEDIES</w:t>
      </w:r>
    </w:p>
    <w:p>
      <w:pPr>
        <w:spacing w:line="276" w:lineRule="auto"/>
      </w:pPr>
      <w:r>
        <w:rPr>
          <w:rFonts w:ascii="Times New Roman" w:hAnsi="Times New Roman" w:eastAsia="Times New Roman" w:cs="Times New Roman"/>
          <w:sz w:val="22"/>
          <w:szCs w:val="22"/>
          <w:b w:val="0"/>
          <w:bCs w:val="0"/>
        </w:rPr>
        <w:t xml:space="preserve">7.1 Irreparable Harm: The Contractor acknowledges that any breach or threatened breach of this Agreement may cause the Company irreparable harm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7.2 Injunctive Relief: In the event of any breach or threatened breach, the Company shall be entitled to seek injunctive relief and other equitable remedies, in addition to all other remedies available at law or in equity, without the necessity of posting a bond.</w:t>
      </w:r>
    </w:p>
    <w:p>
      <w:pPr>
        <w:spacing w:line="276" w:lineRule="auto"/>
      </w:pPr>
      <w:r>
        <w:rPr>
          <w:rFonts w:ascii="Times New Roman" w:hAnsi="Times New Roman" w:eastAsia="Times New Roman" w:cs="Times New Roman"/>
          <w:sz w:val="22"/>
          <w:szCs w:val="22"/>
          <w:b w:val="0"/>
          <w:bCs w:val="0"/>
        </w:rPr>
        <w:t xml:space="preserve">7.3 Cumulative Remedies: All remedies under this Agreement are cumulative and not exclusive of any other rights or remedies available to the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REPRESENTATIONS AND WARRANTIES</w:t>
      </w:r>
    </w:p>
    <w:p>
      <w:pPr>
        <w:spacing w:line="276" w:lineRule="auto"/>
      </w:pPr>
      <w:r>
        <w:rPr>
          <w:rFonts w:ascii="Times New Roman" w:hAnsi="Times New Roman" w:eastAsia="Times New Roman" w:cs="Times New Roman"/>
          <w:sz w:val="22"/>
          <w:szCs w:val="22"/>
          <w:b w:val="0"/>
          <w:bCs w:val="0"/>
        </w:rPr>
        <w:t xml:space="preserve">8.1 Authority: Each Party represents and warrants that it has full power and authority to enter into this Agreement and that the execution and performance of this Agreement will not violate any other agreement to which it is a party.</w:t>
      </w:r>
    </w:p>
    <w:p>
      <w:pPr>
        <w:spacing w:line="276" w:lineRule="auto"/>
      </w:pPr>
      <w:r>
        <w:rPr>
          <w:rFonts w:ascii="Times New Roman" w:hAnsi="Times New Roman" w:eastAsia="Times New Roman" w:cs="Times New Roman"/>
          <w:sz w:val="22"/>
          <w:szCs w:val="22"/>
          <w:b w:val="0"/>
          <w:bCs w:val="0"/>
        </w:rPr>
        <w:t xml:space="preserve">8.2 No Conflict: The Contractor represents and warrants that its performance of the Services and its obligations under this Agreement do not and will not conflict with or breach any obligation of confidentiality owed to any third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GENERAL PROVISIONS</w:t>
      </w:r>
    </w:p>
    <w:p>
      <w:pPr>
        <w:spacing w:line="276" w:lineRule="auto"/>
      </w:pPr>
      <w:r>
        <w:rPr>
          <w:rFonts w:ascii="Times New Roman" w:hAnsi="Times New Roman" w:eastAsia="Times New Roman" w:cs="Times New Roman"/>
          <w:sz w:val="22"/>
          <w:szCs w:val="22"/>
          <w:b w:val="0"/>
          <w:bCs w:val="0"/>
        </w:rPr>
        <w:t xml:space="preserve">9.1 Governing Law: This Agreement shall be governed by and construed in accordance with the laws of the State of [GOVERNING LAW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9.2 Entire Agreement: This Agreement constitutes the entire agreement between the Parties with respect to its subject matter and supersedes all prior and contemporaneous agreements, understandings, and representations, whether written or oral.</w:t>
      </w:r>
    </w:p>
    <w:p>
      <w:pPr>
        <w:spacing w:line="276" w:lineRule="auto"/>
      </w:pPr>
      <w:r>
        <w:rPr>
          <w:rFonts w:ascii="Times New Roman" w:hAnsi="Times New Roman" w:eastAsia="Times New Roman" w:cs="Times New Roman"/>
          <w:sz w:val="22"/>
          <w:szCs w:val="22"/>
          <w:b w:val="0"/>
          <w:bCs w:val="0"/>
        </w:rPr>
        <w:t xml:space="preserve">9.3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9.4 Waiver: No waiver of any provision of this Agreement shall be effective unless in writing and signed by the waiving Party. No failure or delay in exercising any right shall operate as a waiver thereof.</w:t>
      </w:r>
    </w:p>
    <w:p>
      <w:pPr>
        <w:spacing w:line="276" w:lineRule="auto"/>
      </w:pPr>
      <w:r>
        <w:rPr>
          <w:rFonts w:ascii="Times New Roman" w:hAnsi="Times New Roman" w:eastAsia="Times New Roman" w:cs="Times New Roman"/>
          <w:sz w:val="22"/>
          <w:szCs w:val="22"/>
          <w:b w:val="0"/>
          <w:bCs w:val="0"/>
        </w:rPr>
        <w:t xml:space="preserve">9.5 Severability: If any provision of this Agreement is held to be invalid or unenforceable, the remaining provisions shall continue in full force and effect, and the invalid or unenforceable provision shall be reformed to the minimum extent necessary to make it valid and enforceable.</w:t>
      </w:r>
    </w:p>
    <w:p>
      <w:pPr>
        <w:spacing w:line="276" w:lineRule="auto"/>
      </w:pPr>
      <w:r>
        <w:rPr>
          <w:rFonts w:ascii="Times New Roman" w:hAnsi="Times New Roman" w:eastAsia="Times New Roman" w:cs="Times New Roman"/>
          <w:sz w:val="22"/>
          <w:szCs w:val="22"/>
          <w:b w:val="0"/>
          <w:bCs w:val="0"/>
        </w:rPr>
        <w:t xml:space="preserve">9.6 Assignment: The Contractor may not assign this Agreement or any rights or obligations hereunder without the prior written consent of the Company. The Company may assign this Agreement without the Contractor's consent.</w:t>
      </w:r>
    </w:p>
    <w:p>
      <w:pPr>
        <w:spacing w:line="276" w:lineRule="auto"/>
      </w:pPr>
      <w:r>
        <w:rPr>
          <w:rFonts w:ascii="Times New Roman" w:hAnsi="Times New Roman" w:eastAsia="Times New Roman" w:cs="Times New Roman"/>
          <w:sz w:val="22"/>
          <w:szCs w:val="22"/>
          <w:b w:val="0"/>
          <w:bCs w:val="0"/>
        </w:rPr>
        <w:t xml:space="preserve">9.7 Notices: All notices under this Agreement shall be in writing and shall be deemed given when delivered personally, sent by certified mail, or sent by reputable overnight courier to the addresses set forth above, or to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9.8 Independent Contractor Status: Nothing in this Agreement shall be construed to create an employer-employee relationship, partnership, joint venture, or agency relationship between the Parties. The Contractor is an independent contractor and shall be solely responsible for its own taxes, benefits, and insurance.</w:t>
      </w:r>
    </w:p>
    <w:p>
      <w:pPr>
        <w:spacing w:line="276" w:lineRule="auto"/>
      </w:pPr>
      <w:r>
        <w:rPr>
          <w:rFonts w:ascii="Times New Roman" w:hAnsi="Times New Roman" w:eastAsia="Times New Roman" w:cs="Times New Roman"/>
          <w:sz w:val="22"/>
          <w:szCs w:val="22"/>
          <w:b w:val="0"/>
          <w:bCs w:val="0"/>
        </w:rPr>
        <w:t xml:space="preserve">9.9 Counterparts: This Agreement may be executed in counterparts, each of which shall be deemed an original and all of which together shall constitute one and the same instrument.</w:t>
      </w:r>
    </w:p>
    <w:p>
      <w:pPr>
        <w:spacing w:line="276" w:lineRule="auto"/>
      </w:pPr>
      <w:r>
        <w:rPr>
          <w:rFonts w:ascii="Times New Roman" w:hAnsi="Times New Roman" w:eastAsia="Times New Roman" w:cs="Times New Roman"/>
          <w:sz w:val="22"/>
          <w:szCs w:val="22"/>
          <w:b w:val="0"/>
          <w:bCs w:val="0"/>
        </w:rPr>
        <w:t xml:space="preserve">9.10 Electronic Signatures: Signatures delivered by electronic means shall be deemed original signatures for all purposes.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[COMPANY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CONTRACTOR: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[CONTRACTOR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[CONTRACTOR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[CONTRACTOR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[CONTRACTOR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2026-10-29T06:05:59+00:00</dcterms:created>
  <dcterms:modified xsi:type="dcterms:W3CDTF">2026-10-29T06:05:59+00:00</dcterms:modified>
</cp:coreProperties>
</file>

<file path=docProps/custom.xml><?xml version="1.0" encoding="utf-8"?>
<Properties xmlns="http://schemas.openxmlformats.org/officeDocument/2006/custom-properties" xmlns:vt="http://schemas.openxmlformats.org/officeDocument/2006/docPropsVTypes"/>
</file>