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PURCHASE AGREEMENT FOR FIRST-TIME HOME BUYERS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Lease Purchase Agreement for First-Time Home Buyers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Purchase of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current lease term begins on [LEASE START DATE] and ends on [LEASE END DATE].</w:t>
      </w:r>
    </w:p>
    <w:p>
      <w:pPr>
        <w:spacing w:line="276" w:lineRule="auto"/>
      </w:pPr>
      <w:r>
        <w:rPr>
          <w:rFonts w:ascii="Times New Roman" w:hAnsi="Times New Roman" w:eastAsia="Times New Roman" w:cs="Times New Roman"/>
          <w:sz w:val="22"/>
          <w:szCs w:val="22"/>
          <w:b w:val="0"/>
          <w:bCs w:val="0"/>
        </w:rPr>
        <w:t xml:space="preserve">1.2 Monthly Rent: Tenant/Buyer shall pay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1.3 Rent Payment Method: Rent shall be paid by [RENT PAYMENT METHOD] to [RENT PAYMENT ADDRESS OR ACCOUNT].</w:t>
      </w:r>
    </w:p>
    <w:p>
      <w:pPr>
        <w:spacing w:line="276" w:lineRule="auto"/>
      </w:pPr>
      <w:r>
        <w:rPr>
          <w:rFonts w:ascii="Times New Roman" w:hAnsi="Times New Roman" w:eastAsia="Times New Roman" w:cs="Times New Roman"/>
          <w:sz w:val="22"/>
          <w:szCs w:val="22"/>
          <w:b w:val="0"/>
          <w:bCs w:val="0"/>
        </w:rPr>
        <w:t xml:space="preserve">1.4 Security Deposit: Tenant/Buyer has paid a security deposit of [SECURITY DEPOSIT AMOUNT], held by Landlord/Seller pursuant to the current lease.</w:t>
      </w:r>
    </w:p>
    <w:p>
      <w:pPr>
        <w:spacing w:line="276" w:lineRule="auto"/>
      </w:pPr>
      <w:r>
        <w:rPr>
          <w:rFonts w:ascii="Times New Roman" w:hAnsi="Times New Roman" w:eastAsia="Times New Roman" w:cs="Times New Roman"/>
          <w:sz w:val="22"/>
          <w:szCs w:val="22"/>
          <w:b w:val="0"/>
          <w:bCs w:val="0"/>
        </w:rPr>
        <w:t xml:space="preserve">1.5 Late Fee: If rent is not received by the [LATE FEE GRACE PERIOD] day of the month, Tenant/Buyer shall pay a late fee of [LATE FEE AMOUNT].</w:t>
      </w:r>
    </w:p>
    <w:p>
      <w:pPr>
        <w:spacing w:line="276" w:lineRule="auto"/>
      </w:pPr>
      <w:r>
        <w:rPr>
          <w:rFonts w:ascii="Times New Roman" w:hAnsi="Times New Roman" w:eastAsia="Times New Roman" w:cs="Times New Roman"/>
          <w:sz w:val="22"/>
          <w:szCs w:val="22"/>
          <w:b w:val="0"/>
          <w:bCs w:val="0"/>
        </w:rPr>
        <w:t xml:space="preserve">1.6 Returned Payment Fee: Tenant/Buyer shall pay [RETURNED PAYMENT FEE AMOUNT] for each dishonored or returned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OPTION</w:t>
      </w:r>
    </w:p>
    <w:p>
      <w:pPr>
        <w:spacing w:line="276" w:lineRule="auto"/>
      </w:pPr>
      <w:r>
        <w:rPr>
          <w:rFonts w:ascii="Times New Roman" w:hAnsi="Times New Roman" w:eastAsia="Times New Roman" w:cs="Times New Roman"/>
          <w:sz w:val="22"/>
          <w:szCs w:val="22"/>
          <w:b w:val="0"/>
          <w:bCs w:val="0"/>
        </w:rPr>
        <w:t xml:space="preserve">2.1 Option to Purchase: Landlord/Seller grants Tenant/Buyer the exclusive option to purchase the Property at the price and on the terms set forth in this Agreement.</w:t>
      </w:r>
    </w:p>
    <w:p>
      <w:pPr>
        <w:spacing w:line="276" w:lineRule="auto"/>
      </w:pPr>
      <w:r>
        <w:rPr>
          <w:rFonts w:ascii="Times New Roman" w:hAnsi="Times New Roman" w:eastAsia="Times New Roman" w:cs="Times New Roman"/>
          <w:sz w:val="22"/>
          <w:szCs w:val="22"/>
          <w:b w:val="0"/>
          <w:bCs w:val="0"/>
        </w:rPr>
        <w:t xml:space="preserve">2.2 Purchase Price: The total purchase price for the Property shall be [PURCHASE PRICE].</w:t>
      </w:r>
    </w:p>
    <w:p>
      <w:pPr>
        <w:spacing w:line="276" w:lineRule="auto"/>
      </w:pPr>
      <w:r>
        <w:rPr>
          <w:rFonts w:ascii="Times New Roman" w:hAnsi="Times New Roman" w:eastAsia="Times New Roman" w:cs="Times New Roman"/>
          <w:sz w:val="22"/>
          <w:szCs w:val="22"/>
          <w:b w:val="0"/>
          <w:bCs w:val="0"/>
        </w:rPr>
        <w:t xml:space="preserve">2.3 Option Fee: Tenant/Buyer shall pay a non-refundable option fee of [OPTION FEE AMOUNT] on [OPTION FEE DUE DATE].</w:t>
      </w:r>
    </w:p>
    <w:p>
      <w:pPr>
        <w:spacing w:line="276" w:lineRule="auto"/>
      </w:pPr>
      <w:r>
        <w:rPr>
          <w:rFonts w:ascii="Times New Roman" w:hAnsi="Times New Roman" w:eastAsia="Times New Roman" w:cs="Times New Roman"/>
          <w:sz w:val="22"/>
          <w:szCs w:val="22"/>
          <w:b w:val="0"/>
          <w:bCs w:val="0"/>
        </w:rPr>
        <w:t xml:space="preserve">2.4 Option Period: The option to purchase shall commence on [OPTION START DATE] and expire on [OPTION EXPIRATION DATE], unless extended by written agreement of the parties.</w:t>
      </w:r>
    </w:p>
    <w:p>
      <w:pPr>
        <w:spacing w:line="276" w:lineRule="auto"/>
      </w:pPr>
      <w:r>
        <w:rPr>
          <w:rFonts w:ascii="Times New Roman" w:hAnsi="Times New Roman" w:eastAsia="Times New Roman" w:cs="Times New Roman"/>
          <w:sz w:val="22"/>
          <w:szCs w:val="22"/>
          <w:b w:val="0"/>
          <w:bCs w:val="0"/>
        </w:rPr>
        <w:t xml:space="preserve">2.5 Exercise of Option: Tenant/Buyer must exercise the option by delivering written notice to Landlord/Seller on or before [OPTION NOTICE DEADLINE].</w:t>
      </w:r>
    </w:p>
    <w:p>
      <w:pPr>
        <w:spacing w:line="276" w:lineRule="auto"/>
      </w:pPr>
      <w:r>
        <w:rPr>
          <w:rFonts w:ascii="Times New Roman" w:hAnsi="Times New Roman" w:eastAsia="Times New Roman" w:cs="Times New Roman"/>
          <w:sz w:val="22"/>
          <w:szCs w:val="22"/>
          <w:b w:val="0"/>
          <w:bCs w:val="0"/>
        </w:rPr>
        <w:t xml:space="preserve">2.6 Rent Credit: [RENT CREDIT AMOUNT OR PERCENTAGE] of each monthly rent payment shall be credited toward the purchase price at closing.</w:t>
      </w:r>
    </w:p>
    <w:p>
      <w:pPr>
        <w:spacing w:line="276" w:lineRule="auto"/>
      </w:pPr>
      <w:r>
        <w:rPr>
          <w:rFonts w:ascii="Times New Roman" w:hAnsi="Times New Roman" w:eastAsia="Times New Roman" w:cs="Times New Roman"/>
          <w:sz w:val="22"/>
          <w:szCs w:val="22"/>
          <w:b w:val="0"/>
          <w:bCs w:val="0"/>
        </w:rPr>
        <w:t xml:space="preserve">2.7 Application of Option Fee: The option fee shall be [CREDITED TO PURCHASE PRICE / NON-REFUNDABLE AND NOT CREDITED].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EARNEST MONEY AND DEPOSITS</w:t>
      </w:r>
    </w:p>
    <w:p>
      <w:pPr>
        <w:spacing w:line="276" w:lineRule="auto"/>
      </w:pPr>
      <w:r>
        <w:rPr>
          <w:rFonts w:ascii="Times New Roman" w:hAnsi="Times New Roman" w:eastAsia="Times New Roman" w:cs="Times New Roman"/>
          <w:sz w:val="22"/>
          <w:szCs w:val="22"/>
          <w:b w:val="0"/>
          <w:bCs w:val="0"/>
        </w:rPr>
        <w:t xml:space="preserve">3.1 Earnest Money: Upon exercise of the option, Tenant/Buyer shall deposit earnest money of [EARNEST MONEY AMOUNT] with [ESCROW AGENT NAME].</w:t>
      </w:r>
    </w:p>
    <w:p>
      <w:pPr>
        <w:spacing w:line="276" w:lineRule="auto"/>
      </w:pPr>
      <w:r>
        <w:rPr>
          <w:rFonts w:ascii="Times New Roman" w:hAnsi="Times New Roman" w:eastAsia="Times New Roman" w:cs="Times New Roman"/>
          <w:sz w:val="22"/>
          <w:szCs w:val="22"/>
          <w:b w:val="0"/>
          <w:bCs w:val="0"/>
        </w:rPr>
        <w:t xml:space="preserve">3.2 Escrow Agent: Earnest money shall be held in escrow by [ESCROW AGENT NAME] at [ESCROW AGENT ADDRESS].</w:t>
      </w:r>
    </w:p>
    <w:p>
      <w:pPr>
        <w:spacing w:line="276" w:lineRule="auto"/>
      </w:pPr>
      <w:r>
        <w:rPr>
          <w:rFonts w:ascii="Times New Roman" w:hAnsi="Times New Roman" w:eastAsia="Times New Roman" w:cs="Times New Roman"/>
          <w:sz w:val="22"/>
          <w:szCs w:val="22"/>
          <w:b w:val="0"/>
          <w:bCs w:val="0"/>
        </w:rPr>
        <w:t xml:space="preserve">3.3 Application of Earnest Money: Earnest money shall be applied to the purchase price at closing.</w:t>
      </w:r>
    </w:p>
    <w:p>
      <w:pPr>
        <w:spacing w:line="276" w:lineRule="auto"/>
      </w:pPr>
      <w:r>
        <w:rPr>
          <w:rFonts w:ascii="Times New Roman" w:hAnsi="Times New Roman" w:eastAsia="Times New Roman" w:cs="Times New Roman"/>
          <w:sz w:val="22"/>
          <w:szCs w:val="22"/>
          <w:b w:val="0"/>
          <w:bCs w:val="0"/>
        </w:rPr>
        <w:t xml:space="preserve">3.4 Refund of Earnest Money: Earnest money shall be refunded to Tenant/Buyer only if the sale fails to close due to [REFUND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FINANCING</w:t>
      </w:r>
    </w:p>
    <w:p>
      <w:pPr>
        <w:spacing w:line="276" w:lineRule="auto"/>
      </w:pPr>
      <w:r>
        <w:rPr>
          <w:rFonts w:ascii="Times New Roman" w:hAnsi="Times New Roman" w:eastAsia="Times New Roman" w:cs="Times New Roman"/>
          <w:sz w:val="22"/>
          <w:szCs w:val="22"/>
          <w:b w:val="0"/>
          <w:bCs w:val="0"/>
        </w:rPr>
        <w:t xml:space="preserve">4.1 Financing Contingency: Tenant/Buyer's obligation to purchase is contingent upon obtaining financing on terms acceptable to Tenant/Buyer.</w:t>
      </w:r>
    </w:p>
    <w:p>
      <w:pPr>
        <w:spacing w:line="276" w:lineRule="auto"/>
      </w:pPr>
      <w:r>
        <w:rPr>
          <w:rFonts w:ascii="Times New Roman" w:hAnsi="Times New Roman" w:eastAsia="Times New Roman" w:cs="Times New Roman"/>
          <w:sz w:val="22"/>
          <w:szCs w:val="22"/>
          <w:b w:val="0"/>
          <w:bCs w:val="0"/>
        </w:rPr>
        <w:t xml:space="preserve">4.2 Loan Type: Tenant/Buyer intends to obtain a [LOAN TYPE] loan.</w:t>
      </w:r>
    </w:p>
    <w:p>
      <w:pPr>
        <w:spacing w:line="276" w:lineRule="auto"/>
      </w:pPr>
      <w:r>
        <w:rPr>
          <w:rFonts w:ascii="Times New Roman" w:hAnsi="Times New Roman" w:eastAsia="Times New Roman" w:cs="Times New Roman"/>
          <w:sz w:val="22"/>
          <w:szCs w:val="22"/>
          <w:b w:val="0"/>
          <w:bCs w:val="0"/>
        </w:rPr>
        <w:t xml:space="preserve">4.3 Loan Amount: Tenant/Buyer intends to borrow approximately [LOAN AMOUNT].</w:t>
      </w:r>
    </w:p>
    <w:p>
      <w:pPr>
        <w:spacing w:line="276" w:lineRule="auto"/>
      </w:pPr>
      <w:r>
        <w:rPr>
          <w:rFonts w:ascii="Times New Roman" w:hAnsi="Times New Roman" w:eastAsia="Times New Roman" w:cs="Times New Roman"/>
          <w:sz w:val="22"/>
          <w:szCs w:val="22"/>
          <w:b w:val="0"/>
          <w:bCs w:val="0"/>
        </w:rPr>
        <w:t xml:space="preserve">4.4 Interest Rate: The interest rate shall not exceed [MAXIMUM INTEREST RATE] percent per annum.</w:t>
      </w:r>
    </w:p>
    <w:p>
      <w:pPr>
        <w:spacing w:line="276" w:lineRule="auto"/>
      </w:pPr>
      <w:r>
        <w:rPr>
          <w:rFonts w:ascii="Times New Roman" w:hAnsi="Times New Roman" w:eastAsia="Times New Roman" w:cs="Times New Roman"/>
          <w:sz w:val="22"/>
          <w:szCs w:val="22"/>
          <w:b w:val="0"/>
          <w:bCs w:val="0"/>
        </w:rPr>
        <w:t xml:space="preserve">4.5 Financing Deadline: Tenant/Buyer shall obtain a written loan commitment by [FINANCING DEADLINE DATE].</w:t>
      </w:r>
    </w:p>
    <w:p>
      <w:pPr>
        <w:spacing w:line="276" w:lineRule="auto"/>
      </w:pPr>
      <w:r>
        <w:rPr>
          <w:rFonts w:ascii="Times New Roman" w:hAnsi="Times New Roman" w:eastAsia="Times New Roman" w:cs="Times New Roman"/>
          <w:sz w:val="22"/>
          <w:szCs w:val="22"/>
          <w:b w:val="0"/>
          <w:bCs w:val="0"/>
        </w:rPr>
        <w:t xml:space="preserve">4.6 First-Time Home Buyer Programs: Tenant/Buyer may use first-time home buyer assistance programs, including [PROGRAM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PROPERTY CONDITION AND INSPECTIONS</w:t>
      </w:r>
    </w:p>
    <w:p>
      <w:pPr>
        <w:spacing w:line="276" w:lineRule="auto"/>
      </w:pPr>
      <w:r>
        <w:rPr>
          <w:rFonts w:ascii="Times New Roman" w:hAnsi="Times New Roman" w:eastAsia="Times New Roman" w:cs="Times New Roman"/>
          <w:sz w:val="22"/>
          <w:szCs w:val="22"/>
          <w:b w:val="0"/>
          <w:bCs w:val="0"/>
        </w:rPr>
        <w:t xml:space="preserve">5.1 Property Condition: Landlord/Seller shall deliver the Property in substantially the same condition as of the date of this Agreement, ordinary wear and tear excepted.</w:t>
      </w:r>
    </w:p>
    <w:p>
      <w:pPr>
        <w:spacing w:line="276" w:lineRule="auto"/>
      </w:pPr>
      <w:r>
        <w:rPr>
          <w:rFonts w:ascii="Times New Roman" w:hAnsi="Times New Roman" w:eastAsia="Times New Roman" w:cs="Times New Roman"/>
          <w:sz w:val="22"/>
          <w:szCs w:val="22"/>
          <w:b w:val="0"/>
          <w:bCs w:val="0"/>
        </w:rPr>
        <w:t xml:space="preserve">5.2 Right to Inspect: Tenant/Buyer shall have the right to inspect the Property, including a professional home inspection, at Tenant/Buyer's expense.</w:t>
      </w:r>
    </w:p>
    <w:p>
      <w:pPr>
        <w:spacing w:line="276" w:lineRule="auto"/>
      </w:pPr>
      <w:r>
        <w:rPr>
          <w:rFonts w:ascii="Times New Roman" w:hAnsi="Times New Roman" w:eastAsia="Times New Roman" w:cs="Times New Roman"/>
          <w:sz w:val="22"/>
          <w:szCs w:val="22"/>
          <w:b w:val="0"/>
          <w:bCs w:val="0"/>
        </w:rPr>
        <w:t xml:space="preserve">5.3 Inspection Period: The inspection period shall end on [INSPECTION DEADLINE DATE].</w:t>
      </w:r>
    </w:p>
    <w:p>
      <w:pPr>
        <w:spacing w:line="276" w:lineRule="auto"/>
      </w:pPr>
      <w:r>
        <w:rPr>
          <w:rFonts w:ascii="Times New Roman" w:hAnsi="Times New Roman" w:eastAsia="Times New Roman" w:cs="Times New Roman"/>
          <w:sz w:val="22"/>
          <w:szCs w:val="22"/>
          <w:b w:val="0"/>
          <w:bCs w:val="0"/>
        </w:rPr>
        <w:t xml:space="preserve">5.4 Repair Negotiations: If the inspection reveals defects, the parties shall negotiate in good faith regarding repairs or price adjustments.</w:t>
      </w:r>
    </w:p>
    <w:p>
      <w:pPr>
        <w:spacing w:line="276" w:lineRule="auto"/>
      </w:pPr>
      <w:r>
        <w:rPr>
          <w:rFonts w:ascii="Times New Roman" w:hAnsi="Times New Roman" w:eastAsia="Times New Roman" w:cs="Times New Roman"/>
          <w:sz w:val="22"/>
          <w:szCs w:val="22"/>
          <w:b w:val="0"/>
          <w:bCs w:val="0"/>
        </w:rPr>
        <w:t xml:space="preserve">5.5 Seller Disclosures: Landlord/Seller shall provide all required property disclosures, including [DISCLOSURE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CLOSING</w:t>
      </w:r>
    </w:p>
    <w:p>
      <w:pPr>
        <w:spacing w:line="276" w:lineRule="auto"/>
      </w:pPr>
      <w:r>
        <w:rPr>
          <w:rFonts w:ascii="Times New Roman" w:hAnsi="Times New Roman" w:eastAsia="Times New Roman" w:cs="Times New Roman"/>
          <w:sz w:val="22"/>
          <w:szCs w:val="22"/>
          <w:b w:val="0"/>
          <w:bCs w:val="0"/>
        </w:rPr>
        <w:t xml:space="preserve">6.1 Title: Landlord/Seller shall convey marketable title by [DEED TYPE] deed.</w:t>
      </w:r>
    </w:p>
    <w:p>
      <w:pPr>
        <w:spacing w:line="276" w:lineRule="auto"/>
      </w:pPr>
      <w:r>
        <w:rPr>
          <w:rFonts w:ascii="Times New Roman" w:hAnsi="Times New Roman" w:eastAsia="Times New Roman" w:cs="Times New Roman"/>
          <w:sz w:val="22"/>
          <w:szCs w:val="22"/>
          <w:b w:val="0"/>
          <w:bCs w:val="0"/>
        </w:rPr>
        <w:t xml:space="preserve">6.2 Title Insurance: Tenant/Buyer may obtain an owner's title insurance policy at Tenant/Buyer's expense.</w:t>
      </w:r>
    </w:p>
    <w:p>
      <w:pPr>
        <w:spacing w:line="276" w:lineRule="auto"/>
      </w:pPr>
      <w:r>
        <w:rPr>
          <w:rFonts w:ascii="Times New Roman" w:hAnsi="Times New Roman" w:eastAsia="Times New Roman" w:cs="Times New Roman"/>
          <w:sz w:val="22"/>
          <w:szCs w:val="22"/>
          <w:b w:val="0"/>
          <w:bCs w:val="0"/>
        </w:rPr>
        <w:t xml:space="preserve">6.3 Closing Date: Closing shall occur on or before [CLOSING DATE].</w:t>
      </w:r>
    </w:p>
    <w:p>
      <w:pPr>
        <w:spacing w:line="276" w:lineRule="auto"/>
      </w:pPr>
      <w:r>
        <w:rPr>
          <w:rFonts w:ascii="Times New Roman" w:hAnsi="Times New Roman" w:eastAsia="Times New Roman" w:cs="Times New Roman"/>
          <w:sz w:val="22"/>
          <w:szCs w:val="22"/>
          <w:b w:val="0"/>
          <w:bCs w:val="0"/>
        </w:rPr>
        <w:t xml:space="preserve">6.4 Closing Location: Closing shall occur at [CLOSING LOCATION].</w:t>
      </w:r>
    </w:p>
    <w:p>
      <w:pPr>
        <w:spacing w:line="276" w:lineRule="auto"/>
      </w:pPr>
      <w:r>
        <w:rPr>
          <w:rFonts w:ascii="Times New Roman" w:hAnsi="Times New Roman" w:eastAsia="Times New Roman" w:cs="Times New Roman"/>
          <w:sz w:val="22"/>
          <w:szCs w:val="22"/>
          <w:b w:val="0"/>
          <w:bCs w:val="0"/>
        </w:rPr>
        <w:t xml:space="preserve">6.5 Closing Costs: Closing costs shall be allocated as follows: [CLOSING COST ALLOCATION].</w:t>
      </w:r>
    </w:p>
    <w:p>
      <w:pPr>
        <w:spacing w:line="276" w:lineRule="auto"/>
      </w:pPr>
      <w:r>
        <w:rPr>
          <w:rFonts w:ascii="Times New Roman" w:hAnsi="Times New Roman" w:eastAsia="Times New Roman" w:cs="Times New Roman"/>
          <w:sz w:val="22"/>
          <w:szCs w:val="22"/>
          <w:b w:val="0"/>
          <w:bCs w:val="0"/>
        </w:rPr>
        <w:t xml:space="preserve">6.6 Prorations: Property taxes, utilities, and other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LEASE TERMS DURING OPTION PERIOD</w:t>
      </w:r>
    </w:p>
    <w:p>
      <w:pPr>
        <w:spacing w:line="276" w:lineRule="auto"/>
      </w:pPr>
      <w:r>
        <w:rPr>
          <w:rFonts w:ascii="Times New Roman" w:hAnsi="Times New Roman" w:eastAsia="Times New Roman" w:cs="Times New Roman"/>
          <w:sz w:val="22"/>
          <w:szCs w:val="22"/>
          <w:b w:val="0"/>
          <w:bCs w:val="0"/>
        </w:rPr>
        <w:t xml:space="preserve">7.1 Continued Occupancy: Tenant/Buyer shall continue to occupy the Property during the option period under the terms of the current lease.</w:t>
      </w:r>
    </w:p>
    <w:p>
      <w:pPr>
        <w:spacing w:line="276" w:lineRule="auto"/>
      </w:pPr>
      <w:r>
        <w:rPr>
          <w:rFonts w:ascii="Times New Roman" w:hAnsi="Times New Roman" w:eastAsia="Times New Roman" w:cs="Times New Roman"/>
          <w:sz w:val="22"/>
          <w:szCs w:val="22"/>
          <w:b w:val="0"/>
          <w:bCs w:val="0"/>
        </w:rPr>
        <w:t xml:space="preserve">7.2 Maintenance and Repairs: Tenant/Buyer shall maintain the Property in good condition and shall be responsible for [MAINTENANCE RESPONSIBILITIES].</w:t>
      </w:r>
    </w:p>
    <w:p>
      <w:pPr>
        <w:spacing w:line="276" w:lineRule="auto"/>
      </w:pPr>
      <w:r>
        <w:rPr>
          <w:rFonts w:ascii="Times New Roman" w:hAnsi="Times New Roman" w:eastAsia="Times New Roman" w:cs="Times New Roman"/>
          <w:sz w:val="22"/>
          <w:szCs w:val="22"/>
          <w:b w:val="0"/>
          <w:bCs w:val="0"/>
        </w:rPr>
        <w:t xml:space="preserve">7.3 Major Repairs: Landlord/Seller shall be responsible for major repairs, including [MAJOR REPAIR ITEMS], unless caused by Tenant/Buyer negligence.</w:t>
      </w:r>
    </w:p>
    <w:p>
      <w:pPr>
        <w:spacing w:line="276" w:lineRule="auto"/>
      </w:pPr>
      <w:r>
        <w:rPr>
          <w:rFonts w:ascii="Times New Roman" w:hAnsi="Times New Roman" w:eastAsia="Times New Roman" w:cs="Times New Roman"/>
          <w:sz w:val="22"/>
          <w:szCs w:val="22"/>
          <w:b w:val="0"/>
          <w:bCs w:val="0"/>
        </w:rPr>
        <w:t xml:space="preserve">7.4 Utilities: Tenant/Buyer shall pay all utilities, including [UTILITY LIST].</w:t>
      </w:r>
    </w:p>
    <w:p>
      <w:pPr>
        <w:spacing w:line="276" w:lineRule="auto"/>
      </w:pPr>
      <w:r>
        <w:rPr>
          <w:rFonts w:ascii="Times New Roman" w:hAnsi="Times New Roman" w:eastAsia="Times New Roman" w:cs="Times New Roman"/>
          <w:sz w:val="22"/>
          <w:szCs w:val="22"/>
          <w:b w:val="0"/>
          <w:bCs w:val="0"/>
        </w:rPr>
        <w:t xml:space="preserve">7.5 Insurance: Tenant/Buyer shall maintain renter's insurance with liability coverage of at least [RENTER INSURANCE AMOUNT].</w:t>
      </w:r>
    </w:p>
    <w:p>
      <w:pPr>
        <w:spacing w:line="276" w:lineRule="auto"/>
      </w:pPr>
      <w:r>
        <w:rPr>
          <w:rFonts w:ascii="Times New Roman" w:hAnsi="Times New Roman" w:eastAsia="Times New Roman" w:cs="Times New Roman"/>
          <w:sz w:val="22"/>
          <w:szCs w:val="22"/>
          <w:b w:val="0"/>
          <w:bCs w:val="0"/>
        </w:rPr>
        <w:t xml:space="preserve">7.6 Landlord/Seller Insurance: Landlord/Seller shall maintain property insurance on the Property.</w:t>
      </w:r>
    </w:p>
    <w:p>
      <w:pPr>
        <w:spacing w:line="276" w:lineRule="auto"/>
      </w:pPr>
      <w:r>
        <w:rPr>
          <w:rFonts w:ascii="Times New Roman" w:hAnsi="Times New Roman" w:eastAsia="Times New Roman" w:cs="Times New Roman"/>
          <w:sz w:val="22"/>
          <w:szCs w:val="22"/>
          <w:b w:val="0"/>
          <w:bCs w:val="0"/>
        </w:rPr>
        <w:t xml:space="preserve">7.7 Alterations: Tenant/Buyer shall not make alterations to the Property without Landlord/Seller's prior written consent.</w:t>
      </w:r>
    </w:p>
    <w:p>
      <w:pPr>
        <w:spacing w:line="276" w:lineRule="auto"/>
      </w:pPr>
      <w:r>
        <w:rPr>
          <w:rFonts w:ascii="Times New Roman" w:hAnsi="Times New Roman" w:eastAsia="Times New Roman" w:cs="Times New Roman"/>
          <w:sz w:val="22"/>
          <w:szCs w:val="22"/>
          <w:b w:val="0"/>
          <w:bCs w:val="0"/>
        </w:rPr>
        <w:t xml:space="preserve">7.8 Assignment and Subletting: Tenant/Buyer shall not assign this Agreement or sublet the Property without Landlord/Seller's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Tenant/Buyer Default: Tenant/Buyer shall be in default if Tenant/Buyer fails to pay rent, breaches any lease term, or fails to close after exercising the option.</w:t>
      </w:r>
    </w:p>
    <w:p>
      <w:pPr>
        <w:spacing w:line="276" w:lineRule="auto"/>
      </w:pPr>
      <w:r>
        <w:rPr>
          <w:rFonts w:ascii="Times New Roman" w:hAnsi="Times New Roman" w:eastAsia="Times New Roman" w:cs="Times New Roman"/>
          <w:sz w:val="22"/>
          <w:szCs w:val="22"/>
          <w:b w:val="0"/>
          <w:bCs w:val="0"/>
        </w:rPr>
        <w:t xml:space="preserve">8.2 Landlord/Seller Default: Landlord/Seller shall be in default if Landlord/Seller fails to convey title or breaches any obligation under this Agreement.</w:t>
      </w:r>
    </w:p>
    <w:p>
      <w:pPr>
        <w:spacing w:line="276" w:lineRule="auto"/>
      </w:pPr>
      <w:r>
        <w:rPr>
          <w:rFonts w:ascii="Times New Roman" w:hAnsi="Times New Roman" w:eastAsia="Times New Roman" w:cs="Times New Roman"/>
          <w:sz w:val="22"/>
          <w:szCs w:val="22"/>
          <w:b w:val="0"/>
          <w:bCs w:val="0"/>
        </w:rPr>
        <w:t xml:space="preserve">8.3 Remedies for Tenant/Buyer Default: Upon Tenant/Buyer default, Landlord/Seller may terminate this Agreement, retain the option fee,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8.4 Remedies for Landlord/Seller Default: Upon Landlord/Seller default, Tenant/Buyer may terminate this Agreement, recover the option fee and earnest money,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8.5 Notice and Cure: A defaulting party shall have [CURE PERIOD] days after written notice to cure the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by Tenant/Buyer: Tenant/Buyer may terminate this Agreement by written notice to Landlord/Seller on or before [TENANT TERMINATION DEADLINE].</w:t>
      </w:r>
    </w:p>
    <w:p>
      <w:pPr>
        <w:spacing w:line="276" w:lineRule="auto"/>
      </w:pPr>
      <w:r>
        <w:rPr>
          <w:rFonts w:ascii="Times New Roman" w:hAnsi="Times New Roman" w:eastAsia="Times New Roman" w:cs="Times New Roman"/>
          <w:sz w:val="22"/>
          <w:szCs w:val="22"/>
          <w:b w:val="0"/>
          <w:bCs w:val="0"/>
        </w:rPr>
        <w:t xml:space="preserve">9.2 Termination by Landlord/Seller: Landlord/Seller may terminate this Agreement only for Tenant/Buyer default or as otherwise provided herein.</w:t>
      </w:r>
    </w:p>
    <w:p>
      <w:pPr>
        <w:spacing w:line="276" w:lineRule="auto"/>
      </w:pPr>
      <w:r>
        <w:rPr>
          <w:rFonts w:ascii="Times New Roman" w:hAnsi="Times New Roman" w:eastAsia="Times New Roman" w:cs="Times New Roman"/>
          <w:sz w:val="22"/>
          <w:szCs w:val="22"/>
          <w:b w:val="0"/>
          <w:bCs w:val="0"/>
        </w:rPr>
        <w:t xml:space="preserve">9.3 Effect of Termination: Upon termination, the lease shall continue according to its terms, and the option fee shall be [REFUNDABLE / NON-REFUNDABLE].</w:t>
      </w:r>
    </w:p>
    <w:p>
      <w:pPr>
        <w:spacing w:line="276" w:lineRule="auto"/>
      </w:pPr>
      <w:r>
        <w:rPr>
          <w:rFonts w:ascii="Times New Roman" w:hAnsi="Times New Roman" w:eastAsia="Times New Roman" w:cs="Times New Roman"/>
          <w:sz w:val="22"/>
          <w:szCs w:val="22"/>
          <w:b w:val="0"/>
          <w:bCs w:val="0"/>
        </w:rPr>
        <w:t xml:space="preserve">9.4 Return of Documents: Upon termination, each party shall return all documents and deposits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FIRST-TIME HOME BUYER PROVISIONS</w:t>
      </w:r>
    </w:p>
    <w:p>
      <w:pPr>
        <w:spacing w:line="276" w:lineRule="auto"/>
      </w:pPr>
      <w:r>
        <w:rPr>
          <w:rFonts w:ascii="Times New Roman" w:hAnsi="Times New Roman" w:eastAsia="Times New Roman" w:cs="Times New Roman"/>
          <w:sz w:val="22"/>
          <w:szCs w:val="22"/>
          <w:b w:val="0"/>
          <w:bCs w:val="0"/>
        </w:rPr>
        <w:t xml:space="preserve">10.1 Eligibility: Tenant/Buyer represents that Tenant/Buyer is a first-time home buyer as defined by [DEFINING AUTHORITY OR PROGRAM].</w:t>
      </w:r>
    </w:p>
    <w:p>
      <w:pPr>
        <w:spacing w:line="276" w:lineRule="auto"/>
      </w:pPr>
      <w:r>
        <w:rPr>
          <w:rFonts w:ascii="Times New Roman" w:hAnsi="Times New Roman" w:eastAsia="Times New Roman" w:cs="Times New Roman"/>
          <w:sz w:val="22"/>
          <w:szCs w:val="22"/>
          <w:b w:val="0"/>
          <w:bCs w:val="0"/>
        </w:rPr>
        <w:t xml:space="preserve">10.2 Home Buyer Education: Tenant/Buyer agrees to complete a home buyer education course by [EDUCATION DEADLINE DATE], if required by [LENDER OR PROGRAM].</w:t>
      </w:r>
    </w:p>
    <w:p>
      <w:pPr>
        <w:spacing w:line="276" w:lineRule="auto"/>
      </w:pPr>
      <w:r>
        <w:rPr>
          <w:rFonts w:ascii="Times New Roman" w:hAnsi="Times New Roman" w:eastAsia="Times New Roman" w:cs="Times New Roman"/>
          <w:sz w:val="22"/>
          <w:szCs w:val="22"/>
          <w:b w:val="0"/>
          <w:bCs w:val="0"/>
        </w:rPr>
        <w:t xml:space="preserve">10.3 Assistance Programs: Tenant/Buyer may apply for down payment assistance or other programs, including [ASSISTANCE PROGRAM NAME(S)].</w:t>
      </w:r>
    </w:p>
    <w:p>
      <w:pPr>
        <w:spacing w:line="276" w:lineRule="auto"/>
      </w:pPr>
      <w:r>
        <w:rPr>
          <w:rFonts w:ascii="Times New Roman" w:hAnsi="Times New Roman" w:eastAsia="Times New Roman" w:cs="Times New Roman"/>
          <w:sz w:val="22"/>
          <w:szCs w:val="22"/>
          <w:b w:val="0"/>
          <w:bCs w:val="0"/>
        </w:rPr>
        <w:t xml:space="preserve">10.4 Cooperation: Landlord/Seller shall cooperate with Tenant/Buyer's lender and program administrators, including providing required documentation.</w:t>
      </w:r>
    </w:p>
    <w:p>
      <w:pPr>
        <w:spacing w:line="276" w:lineRule="auto"/>
      </w:pPr>
      <w:r>
        <w:rPr>
          <w:rFonts w:ascii="Times New Roman" w:hAnsi="Times New Roman" w:eastAsia="Times New Roman" w:cs="Times New Roman"/>
          <w:sz w:val="22"/>
          <w:szCs w:val="22"/>
          <w:b w:val="0"/>
          <w:bCs w:val="0"/>
        </w:rPr>
        <w:t xml:space="preserve">10.5 Program Contingency: This Agreement is contingent upon Tenant/Buyer's approval for [PROGRAM NAME] by [PROGRAM APPROVAL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Notice to Landlord/Seller: All notices to Landlord/Seller shall be sent to [LANDLORD NOTICE ADDRESS].</w:t>
      </w:r>
    </w:p>
    <w:p>
      <w:pPr>
        <w:spacing w:line="276" w:lineRule="auto"/>
      </w:pPr>
      <w:r>
        <w:rPr>
          <w:rFonts w:ascii="Times New Roman" w:hAnsi="Times New Roman" w:eastAsia="Times New Roman" w:cs="Times New Roman"/>
          <w:sz w:val="22"/>
          <w:szCs w:val="22"/>
          <w:b w:val="0"/>
          <w:bCs w:val="0"/>
        </w:rPr>
        <w:t xml:space="preserve">11.2 Notice to Tenant/Buyer: All notices to Tenant/Buyer shall be sent to [TENANT NOTICE ADDRESS].</w:t>
      </w:r>
    </w:p>
    <w:p>
      <w:pPr>
        <w:spacing w:line="276" w:lineRule="auto"/>
      </w:pPr>
      <w:r>
        <w:rPr>
          <w:rFonts w:ascii="Times New Roman" w:hAnsi="Times New Roman" w:eastAsia="Times New Roman" w:cs="Times New Roman"/>
          <w:sz w:val="22"/>
          <w:szCs w:val="22"/>
          <w:b w:val="0"/>
          <w:bCs w:val="0"/>
        </w:rPr>
        <w:t xml:space="preserve">11.3 Method of Notice: Notices shall be delivered by [NOTICE METHOD, e.g., personal delivery, certified mail, email].</w:t>
      </w:r>
    </w:p>
    <w:p>
      <w:pPr>
        <w:spacing w:line="276" w:lineRule="auto"/>
      </w:pPr>
      <w:r>
        <w:rPr>
          <w:rFonts w:ascii="Times New Roman" w:hAnsi="Times New Roman" w:eastAsia="Times New Roman" w:cs="Times New Roman"/>
          <w:sz w:val="22"/>
          <w:szCs w:val="22"/>
          <w:b w:val="0"/>
          <w:bCs w:val="0"/>
        </w:rPr>
        <w:t xml:space="preserve">11.4 Effective Date: Notices shall be effective upon [NOTICE EFFECTIVE RULE].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12.2 Entire Agreement: This Agreement constitutes the entire agreement between the parties and supersedes all prior agreements.</w:t>
      </w:r>
    </w:p>
    <w:p>
      <w:pPr>
        <w:spacing w:line="276" w:lineRule="auto"/>
      </w:pPr>
      <w:r>
        <w:rPr>
          <w:rFonts w:ascii="Times New Roman" w:hAnsi="Times New Roman" w:eastAsia="Times New Roman" w:cs="Times New Roman"/>
          <w:sz w:val="22"/>
          <w:szCs w:val="22"/>
          <w:b w:val="0"/>
          <w:bCs w:val="0"/>
        </w:rPr>
        <w:t xml:space="preserve">12.3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12.4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12.5 Binding Effect: This Agreement shall bind and benefit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12.6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12.7 Time is of the Essence: Time is of the essence with respect to all dates and deadlines in this Agreement.</w:t>
      </w:r>
    </w:p>
    <w:p>
      <w:pPr>
        <w:spacing w:line="276" w:lineRule="auto"/>
      </w:pPr>
      <w:r>
        <w:rPr>
          <w:rFonts w:ascii="Times New Roman" w:hAnsi="Times New Roman" w:eastAsia="Times New Roman" w:cs="Times New Roman"/>
          <w:sz w:val="22"/>
          <w:szCs w:val="22"/>
          <w:b w:val="0"/>
          <w:bCs w:val="0"/>
        </w:rPr>
        <w:t xml:space="preserve">12.8 Attorney Fees: In any dispute,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12.9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12.10 Recording: This Agreement shall not be recorded without the written consent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[LANDLORD/SELLER NAME] and [TENANT/BUYER NAME], known to me or proved to me on the basis of satisfactory evidence to be the persons whose names are subscribed to this Agreement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2026-10-04T11:15:22+00:00</dcterms:created>
  <dcterms:modified xsi:type="dcterms:W3CDTF">2026-10-04T11:15:22+00:00</dcterms:modified>
</cp:coreProperties>
</file>

<file path=docProps/custom.xml><?xml version="1.0" encoding="utf-8"?>
<Properties xmlns="http://schemas.openxmlformats.org/officeDocument/2006/custom-properties" xmlns:vt="http://schemas.openxmlformats.org/officeDocument/2006/docPropsVTypes"/>
</file>