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LIFE INSURANCE COMPANY RATINGS COMPARISON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Prepared By: [PREPARER FULL NAME]</w:t></w: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Preparer Title: [PREPARER TITLE]</w:t></w: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Preparer Company or Agency: [PREPARER COMPANY NAME]</w:t></w: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Preparer Address: [PREPARER STREET ADDRESS]</w:t></w: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Preparer City, State, ZIP: [PREPARER CITY, STATE, ZIP]</w:t></w: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Preparer Telephone: [PREPARER TELEPHONE NUMBER]</w:t></w: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Preparer Email: [PREPARER EMAIL ADDRESS]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Prepared For: [CLIENT FULL NAME]</w:t></w: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Client Address: [CLIENT STREET ADDRESS]</w:t></w: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Client City, State, ZIP: [CLIENT CITY, STATE, ZIP]</w:t></w: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Client Telephone: [CLIENT TELEPHONE NUMBER]</w:t></w: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Client Email: [CLIENT EMAIL ADDRESS]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Comparison Date: [COMPARISON DATE]</w:t></w: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Policy or Application Number: [POLICY OR APPLICATION NUMBER]</w:t></w: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Requested Coverage Amount: [REQUESTED COVERAGE AMOUNT]</w:t></w: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Coverage Type: [COVERAGE TYPE]</w:t></w: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Insured Name: [INSURED FULL NAME]</w:t></w: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Insured Date of Birth: [INSURED DATE OF BIRTH]</w:t></w: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Insured Age: [INSURED AGE]</w:t></w: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Insured Gender: [INSURED GENDER]</w:t></w: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Tobacco Use Status: [TOBACCO USE STATUS]</w:t></w: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Underwriting Class: [UNDERWRITING CLASS]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RE: Comparison of Financial Strength Ratings and Claims-Paying Ability of Life Insurance Companies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1. PURPOSE AND SCOPE OF THIS COMPARISON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1.1 Purpose: This form is intended to record and compare the financial strength ratings, claims-paying ability ratings, and related financial indicators of life insurance companies under consideration for the coverage described above.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1.2 Scope: This comparison covers the insurers listed in Section 3 and the rating agencies identified in Section 4. It does not constitute an offer of insurance, a recommendation to purchase any specific product, or a guarantee of any insurer's future financial condition.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1.3 Not Legal, Tax, or Investment Advice: This form is an informational document only. The preparer does not provide legal, tax, or investment advice, and the client should consult qualified professionals before making any purchasing decision.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2. CLIENT OBJECTIVES AND SELECTION CRITERIA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2.1 Client Objectives: [DESCRIBE CLIENT OBJECTIVES, INCLUDING COVERAGE NEEDS, TIME HORIZON, AND PLANNED BENEFICIARY ARRANGEMENTS]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2.2 Minimum Acceptable Rating Threshold: [MINIMUM ACCEPTABLE RATING THRESHOLD]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2.3 Rating Agencies to Be Considered: [RATING AGENCIES TO BE CONSIDERED]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2.4 Additional Selection Criteria: [ADDITIONAL SELECTION CRITERIA, SUCH AS PRODUCT TYPE, PREMIUM, RIDERS, OR SERVICE]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3. INSURERS UNDER COMPARISON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3.1 Insurer A Legal Name: [INSURER A LEGAL NAME]</w:t></w: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Insurer A NAIC Company Code: [INSURER A NAIC COMPANY CODE]</w:t></w: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Insurer A State of Domicile: [INSURER A STATE OF DOMICILE]</w:t></w: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Insurer A Year Established: [INSURER A YEAR ESTABLISHED]</w:t></w: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Insurer A Product Quoted: [INSURER A PRODUCT QUOTED]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3.2 Insurer B Legal Name: [INSURER B LEGAL NAME]</w:t></w: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Insurer B NAIC Company Code: [INSURER B NAIC COMPANY CODE]</w:t></w: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Insurer B State of Domicile: [INSURER B STATE OF DOMICILE]</w:t></w: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Insurer B Year Established: [INSURER B YEAR ESTABLISHED]</w:t></w: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Insurer B Product Quoted: [INSURER B PRODUCT QUOTED]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3.3 Insurer C Legal Name: [INSURER C LEGAL NAME]</w:t></w: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Insurer C NAIC Company Code: [INSURER C NAIC COMPANY CODE]</w:t></w: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Insurer C State of Domicile: [INSURER C STATE OF DOMICILE]</w:t></w: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Insurer C Year Established: [INSURER C YEAR ESTABLISHED]</w:t></w: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Insurer C Product Quoted: [INSURER C PRODUCT QUOTED]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3.4 Additional Insurers: [ADDITIONAL INSURERS, IF ANY]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4. RATING AGENCIES AND RATING SCALES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4.1 Rating Agencies Referenced: [RATING AGENCIES REFERENCED]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4.2 Rating Scale Definitions: [SUMMARY OF RATING SCALE DEFINITIONS AS PUBLISHED BY EACH AGENCY]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4.3 Rating Outlook or Trend: [RATING OUTLOOK OR TREND FOR EACH INSURER]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4.4 Date of Ratings Reviewed: [DATE RATINGS WERE REVIEWED]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5. FINANCIAL STRENGTH RATINGS COMPARISON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5.1 Insurer A — A.M. Best Rating: [INSURER A AM BEST RATING]</w:t></w: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Insurer A — S&P Global Rating: [INSURER A S&P RATING]</w:t></w: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Insurer A — Moody's Rating: [INSURER A MOODY'S RATING]</w:t></w: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Insurer A — Fitch Rating: [INSURER A FITCH RATING]</w:t></w: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Insurer A — Other Agency Rating: [INSURER A OTHER AGENCY RATING]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5.2 Insurer B — A.M. Best Rating: [INSURER B AM BEST RATING]</w:t></w: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Insurer B — S&P Global Rating: [INSURER B S&P RATING]</w:t></w: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Insurer B — Moody's Rating: [INSURER B MOODY'S RATING]</w:t></w: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Insurer B — Fitch Rating: [INSURER B FITCH RATING]</w:t></w: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Insurer B — Other Agency Rating: [INSURER B OTHER AGENCY RATING]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5.3 Insurer C — A.M. Best Rating: [INSURER C AM BEST RATING]</w:t></w: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Insurer C — S&P Global Rating: [INSURER C S&P RATING]</w:t></w: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Insurer C — Moody's Rating: [INSURER C MOODY'S RATING]</w:t></w: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Insurer C — Fitch Rating: [INSURER C FITCH RATING]</w:t></w: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Insurer C — Other Agency Rating: [INSURER C OTHER AGENCY RATING]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5.4 Rating Comparison Summary: [SUMMARY OF RATING COMPARISON ACROSS INSURERS]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6. CLAIMS-PAYING ABILITY AND FINANCIAL INDICATORS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6.1 Insurer A — Total Admitted Assets: [INSURER A TOTAL ADMITTED ASSETS]</w:t></w: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Insurer A — Total Liabilities: [INSURER A TOTAL LIABILITIES]</w:t></w: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Insurer A — Surplus and AVR: [INSURER A SURPLUS AND AVR]</w:t></w: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Insurer A — Risk-Based Capital Ratio: [INSURER A RISK-BASED CAPITAL RATIO]</w:t></w: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Insurer A — Net Premium Written: [INSURER A NET PREMIUM WRITTEN]</w:t></w: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Insurer A — Net Income: [INSURER A NET INCOME]</w:t></w: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Insurer A — Claims-Paying Ability Notes: [INSURER A CLAIMS-PAYING ABILITY NOTES]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6.2 Insurer B — Total Admitted Assets: [INSURER B TOTAL ADMITTED ASSETS]</w:t></w: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Insurer B — Total Liabilities: [INSURER B TOTAL LIABILITIES]</w:t></w: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Insurer B — Surplus and AVR: [INSURER B SURPLUS AND AVR]</w:t></w: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Insurer B — Risk-Based Capital Ratio: [INSURER B RISK-BASED CAPITAL RATIO]</w:t></w: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Insurer B — Net Premium Written: [INSURER B NET PREMIUM WRITTEN]</w:t></w: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Insurer B — Net Income: [INSURER B NET INCOME]</w:t></w: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Insurer B — Claims-Paying Ability Notes: [INSURER B CLAIMS-PAYING ABILITY NOTES]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6.3 Insurer C — Total Admitted Assets: [INSURER C TOTAL ADMITTED ASSETS]</w:t></w: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Insurer C — Total Liabilities: [INSURER C TOTAL LIABILITIES]</w:t></w: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Insurer C — Surplus and AVR: [INSURER C SURPLUS AND AVR]</w:t></w: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Insurer C — Risk-Based Capital Ratio: [INSURER C RISK-BASED CAPITAL RATIO]</w:t></w: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Insurer C — Net Premium Written: [INSURER C NET PREMIUM WRITTEN]</w:t></w: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Insurer C — Net Income: [INSURER C NET INCOME]</w:t></w: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Insurer C — Claims-Paying Ability Notes: [INSURER C CLAIMS-PAYING ABILITY NOTES]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6.4 Source of Financial Data: [SOURCE OF FINANCIAL DATA, INCLUDING PERIOD ENDED]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7. STATE GUARANTY ASSOCIATION COVERAGE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7.1 State of Residence for Guaranty Association Purposes: [STATE OF RESIDENCE FOR GUARANTY ASSOCIATION PURPOSES]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7.2 Applicable Guaranty Association: [APPLICABLE STATE GUARANTY ASSOCIATION]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7.3 Death Benefit Coverage Limit: [DEATH BENEFIT COVERAGE LIMIT]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7.4 Cash Value Coverage Limit: [CASH VALUE COVERAGE LIMIT]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7.5 Guaranty Association Notes: [GUARANTY ASSOCIATION NOTES, INCLUDING EXCLUSIONS AND LIMITATIONS]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8. PRODUCT AND PREMIUM COMPARISON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8.1 Insurer A — Annual Premium: [INSURER A ANNUAL PREMIUM]</w:t></w: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Insurer A — Death Benefit: [INSURER A DEATH BENEFIT]</w:t></w: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Insurer A — Cash Value Projection: [INSURER A CASH VALUE PROJECTION]</w:t></w: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Insurer A — Riders Included: [INSURER A RIDERS INCLUDED]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8.2 Insurer B — Annual Premium: [INSURER B ANNUAL PREMIUM]</w:t></w: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Insurer B — Death Benefit: [INSURER B DEATH BENEFIT]</w:t></w: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Insurer B — Cash Value Projection: [INSURER B CASH VALUE PROJECTION]</w:t></w: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Insurer B — Riders Included: [INSURER B RIDERS INCLUDED]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8.3 Insurer C — Annual Premium: [INSURER C ANNUAL PREMIUM]</w:t></w: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Insurer C — Death Benefit: [INSURER C DEATH BENEFIT]</w:t></w: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Insurer C — Cash Value Projection: [INSURER C CASH VALUE PROJECTION]</w:t></w: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Insurer C — Riders Included: [INSURER C RIDERS INCLUDED]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8.4 Product Comparison Summary: [SUMMARY OF PRODUCT AND PREMIUM COMPARISON]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9. COMPLAINT AND MARKET CONDUCT HISTORY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9.1 Insurer A — NAIC Complaint Index: [INSURER A NAIC COMPLAINT INDEX]</w:t></w: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Insurer A — Market Conduct Notes: [INSURER A MARKET CONDUCT NOTES]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9.2 Insurer B — NAIC Complaint Index: [INSURER B NAIC COMPLAINT INDEX]</w:t></w: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Insurer B — Market Conduct Notes: [INSURER B MARKET CONDUCT NOTES]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9.3 Insurer C — NAIC Complaint Index: [INSURER C NAIC COMPLAINT INDEX]</w:t></w: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Insurer C — Market Conduct Notes: [INSURER C MARKET CONDUCT NOTES]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9.4 Source of Complaint Data: [SOURCE OF COMPLAINT DATA]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10. ANALYSIS AND RECOMMENDATION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10.1 Comparative Analysis: [COMPARATIVE ANALYSIS OF RATINGS, FINANCIAL INDICATORS, AND PRODUCT FEATURES]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10.2 Recommended Insurer: [RECOMMENDED INSURER]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10.3 Basis for Recommendation: [BASIS FOR RECOMMENDATION]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10.4 Alternatives Considered and Reasons Not Selected: [ALTERNATIVES CONSIDERED AND REASONS NOT SELECTED]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11. IMPORTANT DISCLOSURES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11.1 Ratings Are Opinions: Ratings are the opinions of the issuing rating agencies as of the date reviewed and are subject to change or withdrawal at any time without notice.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11.2 No Guarantee of Future Performance: Past financial results and current ratings do not guarantee the future financial condition or claims-paying ability of any insurer.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11.3 Conflicts of Interest: [DISCLOSURE OF ANY COMPENSATION, COMMISSIONS, OR RELATIONSHIPS THAT MAY CREATE A CONFLICT OF INTEREST]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11.4 Verification of Current Ratings: The client is encouraged to verify current ratings directly with each rating agency and to review each insurer's most recent financial statements before purchase.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11.5 Guaranty Association Limitations: State guaranty association protection is subject to statutory limits and exclusions and does not substitute for the insurer's own financial strength.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12. CLIENT ACKNOWLEDGMENT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12.1 Acknowledgment of Receipt: The client acknowledges receipt of this comparison form and the information recorded in it.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12.2 Understanding of Limitations: The client understands that this comparison is informational only and does not constitute a recommendation of any specific product except as expressly stated in Section 10.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12.3 Opportunity to Ask Questions: The client confirms having had the opportunity to ask questions and to consult independent advisors.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Client Signature: [CLIENT SIGNATURE]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Client Printed Name: [CLIENT PRINTED NAME]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Date Signed: [DATE SIGNED]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13. PREPARER CERTIFICATION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13.1 Certification: The preparer certifies that the information recorded in this comparison was compiled from the sources identified in Sections 4 through 9 and is accurate to the best of the preparer's knowledge as of the comparison date.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13.2 Preparer Signature: [PREPARER SIGNATURE]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Preparer Printed Name: [PREPARER PRINTED NAME]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Date Signed: [PREPARER DATE SIGNED]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License or Registration Number: [PREPARER LICENSE OR REGISTRATION NUMBER]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14. ATTACHMENTS AND RECORDS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14.1 Attachments: [LIST OF ATTACHMENTS, INCLUDING RATING REPORTS, FINANCIAL STATEMENTS, AND ILLUSTRATIONS]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14.2 Record Retention: A copy of this completed form shall be retained by the preparer for [RECORD RETENTION PERIOD] in accordance with applicable recordkeeping requirements.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14.3 Delivery Method: [DELIVERY METHOD]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14.4 Date Delivered to Client: [DATE DELIVERED TO CLIENT]</w:t></w:r></w:p><w:p><w:pPr><w:rPr><w:rFonts w:ascii="Times New Roman" w:hAnsi="Times New Roman" w:eastAsia="Times New Roman" w:cs="Times New Roman"/><w:sz w:val="22"/><w:szCs w:val="22"/></w:rPr></w:pPr></w:p><w:p><w:pPr><w:rPr><w:rFonts w:ascii="Times New Roman" w:hAnsi="Times New Roman" w:eastAsia="Times New Roman" w:cs="Times New Roman"/><w:sz w:val="22"/><w:szCs w:val="22"/></w:rPr></w:pPr></w:p><w:p><w:pPr/><w:r><w:rPr><w:rFonts w:ascii="Times New Roman" w:hAnsi="Times New Roman" w:eastAsia="Times New Roman" w:cs="Times New Roman"/><w:color w:val="64748B"/><w:sz w:val="18"/><w:szCs w:val="18"/><w:i w:val="1"/><w:iCs w:val="1"/></w:rPr><w:t xml:space="preserve">Downloaded from www.printablelegaldoc.com</w:t></w:r></w:p><w:p><w:hyperlink r:id="rId7" w:history="1"><w:r><w:rPr><w:rFonts w:ascii="Times New Roman" w:hAnsi="Times New Roman" w:eastAsia="Times New Roman" w:cs="Times New Roman"/><w:color w:val="0563C1"/><w:sz w:val="18"/><w:szCs w:val="18"/><w:u w:val="single"/></w:rPr><w:t xml:space="preserve">https://www.printablelegaldoc.com/</w:t></w:r></w:hyperlink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2026-10-24T06:04:40+00:00</dcterms:created>
  <dcterms:modified xsi:type="dcterms:W3CDTF">2026-10-24T06:04:40+00:00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