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MUTUAL NONDISCLOSURE AGREEMENT FOR BUSINESS PARTNERSHIPS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Mutual Nondisclosure Agreement (the "Agreement") is entered into as of [EFFECTIVE DATE] (the "Effective Date"), by and between: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A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A ENTITY TYPE]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A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A CITY, STATE, ZIP]</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A COUNTRY]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B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B ENTITY TYPE]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B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B CITY, STATE, ZIP]</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B COUNTRY]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Each of Party A and Party B may be referred to individually as a "Party" and collectively as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Mutual disclosure of confidential information in connection with a potential or existing business partnership, joint venture, or other business relationship between the Parties (the "Purpose").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DEFINITIONS</w:t>
      </w:r>
    </w:p>
    <w:p>
      <w:pPr>
        <w:spacing w:line="276" w:lineRule="auto"/>
      </w:pPr>
      <w:r>
        <w:rPr>
          <w:rFonts w:ascii="Times New Roman" w:hAnsi="Times New Roman" w:eastAsia="Times New Roman" w:cs="Times New Roman"/>
          <w:sz w:val="22"/>
          <w:szCs w:val="22"/>
          <w:b w:val="0"/>
          <w:bCs w:val="0"/>
        </w:rPr>
        <w:t xml:space="preserve">1.1 "Confidential Information" means any non-public information, in any form or medium, whether oral, written, electronic, visual, or otherwise, that is disclosed by or on behalf of one Party (the "Disclosing Party") to the other Party (the "Receiving Party"), whether before or after the Effective Date, including without limitation: business plans, financial statements, forecasts, customer and supplier lists, pricing, marketing strategies, trade secrets, technical data, product designs, software, inventions, know-how, personnel information, and the terms of this Agreement.</w:t>
      </w:r>
    </w:p>
    <w:p>
      <w:pPr>
        <w:spacing w:line="276" w:lineRule="auto"/>
      </w:pPr>
      <w:r>
        <w:rPr>
          <w:rFonts w:ascii="Times New Roman" w:hAnsi="Times New Roman" w:eastAsia="Times New Roman" w:cs="Times New Roman"/>
          <w:sz w:val="22"/>
          <w:szCs w:val="22"/>
          <w:b w:val="0"/>
          <w:bCs w:val="0"/>
        </w:rPr>
        <w:t xml:space="preserve">1.2 "Representatives" means a Party's directors, officers, employees, agents, attorneys, accountants, financial advisors, and other professional advisors who have a need to know the Confidential Information for the Purpose.</w:t>
      </w:r>
    </w:p>
    <w:p>
      <w:pPr>
        <w:spacing w:line="276" w:lineRule="auto"/>
      </w:pPr>
      <w:r>
        <w:rPr>
          <w:rFonts w:ascii="Times New Roman" w:hAnsi="Times New Roman" w:eastAsia="Times New Roman" w:cs="Times New Roman"/>
          <w:sz w:val="22"/>
          <w:szCs w:val="22"/>
          <w:b w:val="0"/>
          <w:bCs w:val="0"/>
        </w:rPr>
        <w:t xml:space="preserve">1.3 Confidential Information does not include information that the Receiving Party can demonstrate: (a) was lawfully in its possession without restriction before disclosure by the Disclosing Party; (b) is or becomes publicly available through no breach of this Agreement; (c) is lawfully received from a third party without restriction and without breach of any obligation of confidentiality; or (d) is independently developed by the Receiving Party without use of or reference to the Disclosing Party's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OBLIGATIONS OF CONFIDENTIALITY</w:t>
      </w:r>
    </w:p>
    <w:p>
      <w:pPr>
        <w:spacing w:line="276" w:lineRule="auto"/>
      </w:pPr>
      <w:r>
        <w:rPr>
          <w:rFonts w:ascii="Times New Roman" w:hAnsi="Times New Roman" w:eastAsia="Times New Roman" w:cs="Times New Roman"/>
          <w:sz w:val="22"/>
          <w:szCs w:val="22"/>
          <w:b w:val="0"/>
          <w:bCs w:val="0"/>
        </w:rPr>
        <w:t xml:space="preserve">2.1 The Receiving Party shall hold all Confidential Information in strict confidence and shall not disclose it to any third party except as permitted under this Agreement.</w:t>
      </w:r>
    </w:p>
    <w:p>
      <w:pPr>
        <w:spacing w:line="276" w:lineRule="auto"/>
      </w:pPr>
      <w:r>
        <w:rPr>
          <w:rFonts w:ascii="Times New Roman" w:hAnsi="Times New Roman" w:eastAsia="Times New Roman" w:cs="Times New Roman"/>
          <w:sz w:val="22"/>
          <w:szCs w:val="22"/>
          <w:b w:val="0"/>
          <w:bCs w:val="0"/>
        </w:rPr>
        <w:t xml:space="preserve">2.2 The Receiving Party shall use Confidential Information solely for the Purpose and for no other purpose.</w:t>
      </w:r>
    </w:p>
    <w:p>
      <w:pPr>
        <w:spacing w:line="276" w:lineRule="auto"/>
      </w:pPr>
      <w:r>
        <w:rPr>
          <w:rFonts w:ascii="Times New Roman" w:hAnsi="Times New Roman" w:eastAsia="Times New Roman" w:cs="Times New Roman"/>
          <w:sz w:val="22"/>
          <w:szCs w:val="22"/>
          <w:b w:val="0"/>
          <w:bCs w:val="0"/>
        </w:rPr>
        <w:t xml:space="preserve">2.3 The Receiving Party shall protect Confidential Information using at least the same degree of care it uses to protect its own confidential information of similar importance, and in no event less than reasonable care.</w:t>
      </w:r>
    </w:p>
    <w:p>
      <w:pPr>
        <w:spacing w:line="276" w:lineRule="auto"/>
      </w:pPr>
      <w:r>
        <w:rPr>
          <w:rFonts w:ascii="Times New Roman" w:hAnsi="Times New Roman" w:eastAsia="Times New Roman" w:cs="Times New Roman"/>
          <w:sz w:val="22"/>
          <w:szCs w:val="22"/>
          <w:b w:val="0"/>
          <w:bCs w:val="0"/>
        </w:rPr>
        <w:t xml:space="preserve">2.4 The Receiving Party may disclose Confidential Information only to those Representatives who need to know it for the Purpose and who are bound by confidentiality obligations at least as protective as those in this Agreement. The Receiving Party shall be responsible for any breach of this Agreement by its Representatives.</w:t>
      </w:r>
    </w:p>
    <w:p>
      <w:pPr>
        <w:spacing w:line="276" w:lineRule="auto"/>
      </w:pPr>
      <w:r>
        <w:rPr>
          <w:rFonts w:ascii="Times New Roman" w:hAnsi="Times New Roman" w:eastAsia="Times New Roman" w:cs="Times New Roman"/>
          <w:sz w:val="22"/>
          <w:szCs w:val="22"/>
          <w:b w:val="0"/>
          <w:bCs w:val="0"/>
        </w:rPr>
        <w:t xml:space="preserve">2.5 The Receiving Party shall not reverse engineer, decompile, or disassemble any materials embodying Confidential Information, except as expressly permitted in writing by the Disclosing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COMPELLED DISCLOSURE</w:t>
      </w:r>
    </w:p>
    <w:p>
      <w:pPr>
        <w:spacing w:line="276" w:lineRule="auto"/>
      </w:pPr>
      <w:r>
        <w:rPr>
          <w:rFonts w:ascii="Times New Roman" w:hAnsi="Times New Roman" w:eastAsia="Times New Roman" w:cs="Times New Roman"/>
          <w:sz w:val="22"/>
          <w:szCs w:val="22"/>
          <w:b w:val="0"/>
          <w:bCs w:val="0"/>
        </w:rPr>
        <w:t xml:space="preserve">3.1 If the Receiving Party is required by law, regulation, court order, or governmental authority to disclose Confidential Information, it shall, to the extent legally permitted, provide the Disclosing Party with prompt written notice so that the Disclosing Party may seek a protective order or other remedy.</w:t>
      </w:r>
    </w:p>
    <w:p>
      <w:pPr>
        <w:spacing w:line="276" w:lineRule="auto"/>
      </w:pPr>
      <w:r>
        <w:rPr>
          <w:rFonts w:ascii="Times New Roman" w:hAnsi="Times New Roman" w:eastAsia="Times New Roman" w:cs="Times New Roman"/>
          <w:sz w:val="22"/>
          <w:szCs w:val="22"/>
          <w:b w:val="0"/>
          <w:bCs w:val="0"/>
        </w:rPr>
        <w:t xml:space="preserve">3.2 The Receiving Party shall disclose only that portion of the Confidential Information legally required and shall use reasonable efforts to obtain confidential treatment of the disclosed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NO LICENSE OR WARRANTY</w:t>
      </w:r>
    </w:p>
    <w:p>
      <w:pPr>
        <w:spacing w:line="276" w:lineRule="auto"/>
      </w:pPr>
      <w:r>
        <w:rPr>
          <w:rFonts w:ascii="Times New Roman" w:hAnsi="Times New Roman" w:eastAsia="Times New Roman" w:cs="Times New Roman"/>
          <w:sz w:val="22"/>
          <w:szCs w:val="22"/>
          <w:b w:val="0"/>
          <w:bCs w:val="0"/>
        </w:rPr>
        <w:t xml:space="preserve">4.1 All Confidential Information remains the sole property of the Disclosing Party. No license, right, title, or interest in any Confidential Information, intellectual property, or other rights is granted by this Agreement, whether expressly or by implication.</w:t>
      </w:r>
    </w:p>
    <w:p>
      <w:pPr>
        <w:spacing w:line="276" w:lineRule="auto"/>
      </w:pPr>
      <w:r>
        <w:rPr>
          <w:rFonts w:ascii="Times New Roman" w:hAnsi="Times New Roman" w:eastAsia="Times New Roman" w:cs="Times New Roman"/>
          <w:sz w:val="22"/>
          <w:szCs w:val="22"/>
          <w:b w:val="0"/>
          <w:bCs w:val="0"/>
        </w:rPr>
        <w:t xml:space="preserve">4.2 All Confidential Information is provided "AS IS," without warranty of any kind, express or implied, including any warranty of accuracy, completeness, merchantability, fitness for a particular purpose, or non-infringement.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TERM AND TERMINATION</w:t>
      </w:r>
    </w:p>
    <w:p>
      <w:pPr>
        <w:spacing w:line="276" w:lineRule="auto"/>
      </w:pPr>
      <w:r>
        <w:rPr>
          <w:rFonts w:ascii="Times New Roman" w:hAnsi="Times New Roman" w:eastAsia="Times New Roman" w:cs="Times New Roman"/>
          <w:sz w:val="22"/>
          <w:szCs w:val="22"/>
          <w:b w:val="0"/>
          <w:bCs w:val="0"/>
        </w:rPr>
        <w:t xml:space="preserve">5.1 This Agreement shall commence on the Effective Date and continue for a period of [AGREEMENT TERM] unless earlier terminated by either Party upon [NOTICE PERIOD] written notice to the other Party.</w:t>
      </w:r>
    </w:p>
    <w:p>
      <w:pPr>
        <w:spacing w:line="276" w:lineRule="auto"/>
      </w:pPr>
      <w:r>
        <w:rPr>
          <w:rFonts w:ascii="Times New Roman" w:hAnsi="Times New Roman" w:eastAsia="Times New Roman" w:cs="Times New Roman"/>
          <w:sz w:val="22"/>
          <w:szCs w:val="22"/>
          <w:b w:val="0"/>
          <w:bCs w:val="0"/>
        </w:rPr>
        <w:t xml:space="preserve">5.2 The confidentiality obligations in this Agreement shall survive termination or expiration of this Agreement for a period of [SURVIVAL PERIOD] from the date of disclosure of the applicable Confidential Information.</w:t>
      </w:r>
    </w:p>
    <w:p>
      <w:pPr>
        <w:spacing w:line="276" w:lineRule="auto"/>
      </w:pPr>
      <w:r>
        <w:rPr>
          <w:rFonts w:ascii="Times New Roman" w:hAnsi="Times New Roman" w:eastAsia="Times New Roman" w:cs="Times New Roman"/>
          <w:sz w:val="22"/>
          <w:szCs w:val="22"/>
          <w:b w:val="0"/>
          <w:bCs w:val="0"/>
        </w:rPr>
        <w:t xml:space="preserve">5.3 Termination or expiration of this Agreement shall not relieve either Party of any obligation accrued before termination or expiration.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RETURN OR DESTRUCTION OF MATERIALS</w:t>
      </w:r>
    </w:p>
    <w:p>
      <w:pPr>
        <w:spacing w:line="276" w:lineRule="auto"/>
      </w:pPr>
      <w:r>
        <w:rPr>
          <w:rFonts w:ascii="Times New Roman" w:hAnsi="Times New Roman" w:eastAsia="Times New Roman" w:cs="Times New Roman"/>
          <w:sz w:val="22"/>
          <w:szCs w:val="22"/>
          <w:b w:val="0"/>
          <w:bCs w:val="0"/>
        </w:rPr>
        <w:t xml:space="preserve">6.1 Upon the Disclosing Party's written request, or upon termination or expiration of this Agreement, the Receiving Party shall promptly return or destroy all Confidential Information and all copies, notes, and derivative materials, and shall certify such return or destruction in writing within [CERTIFICATION PERIOD] of the request.</w:t>
      </w:r>
    </w:p>
    <w:p>
      <w:pPr>
        <w:spacing w:line="276" w:lineRule="auto"/>
      </w:pPr>
      <w:r>
        <w:rPr>
          <w:rFonts w:ascii="Times New Roman" w:hAnsi="Times New Roman" w:eastAsia="Times New Roman" w:cs="Times New Roman"/>
          <w:sz w:val="22"/>
          <w:szCs w:val="22"/>
          <w:b w:val="0"/>
          <w:bCs w:val="0"/>
        </w:rPr>
        <w:t xml:space="preserve">6.2 The Receiving Party may retain copies of Confidential Information solely as required by applicable law or its bona fide internal compliance policies, provided such retained copies remain subject to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NO OBLIGATION TO PROCEED</w:t>
      </w:r>
    </w:p>
    <w:p>
      <w:pPr>
        <w:spacing w:line="276" w:lineRule="auto"/>
      </w:pPr>
      <w:r>
        <w:rPr>
          <w:rFonts w:ascii="Times New Roman" w:hAnsi="Times New Roman" w:eastAsia="Times New Roman" w:cs="Times New Roman"/>
          <w:sz w:val="22"/>
          <w:szCs w:val="22"/>
          <w:b w:val="0"/>
          <w:bCs w:val="0"/>
        </w:rPr>
        <w:t xml:space="preserve">7.1 Nothing in this Agreement obligates either Party to enter into any further agreement, partnership, joint venture, or business relationship, or to disclose any particular information.</w:t>
      </w:r>
    </w:p>
    <w:p>
      <w:pPr>
        <w:spacing w:line="276" w:lineRule="auto"/>
      </w:pPr>
      <w:r>
        <w:rPr>
          <w:rFonts w:ascii="Times New Roman" w:hAnsi="Times New Roman" w:eastAsia="Times New Roman" w:cs="Times New Roman"/>
          <w:sz w:val="22"/>
          <w:szCs w:val="22"/>
          <w:b w:val="0"/>
          <w:bCs w:val="0"/>
        </w:rPr>
        <w:t xml:space="preserve">7.2 Either Party may terminate discussions regarding the Purpose at any time without liability to the other Party, subject to the obligations in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REMEDIES</w:t>
      </w:r>
    </w:p>
    <w:p>
      <w:pPr>
        <w:spacing w:line="276" w:lineRule="auto"/>
      </w:pPr>
      <w:r>
        <w:rPr>
          <w:rFonts w:ascii="Times New Roman" w:hAnsi="Times New Roman" w:eastAsia="Times New Roman" w:cs="Times New Roman"/>
          <w:sz w:val="22"/>
          <w:szCs w:val="22"/>
          <w:b w:val="0"/>
          <w:bCs w:val="0"/>
        </w:rPr>
        <w:t xml:space="preserve">8.1 The Parties acknowledge that a breach of this Agreement may cause irreparable harm for which monetary damages would be inadequate. The Disclosing Party shall be entitled to seek injunctive relief and other equitable remedies in addition to any remedies available at law.</w:t>
      </w:r>
    </w:p>
    <w:p>
      <w:pPr>
        <w:spacing w:line="276" w:lineRule="auto"/>
      </w:pPr>
      <w:r>
        <w:rPr>
          <w:rFonts w:ascii="Times New Roman" w:hAnsi="Times New Roman" w:eastAsia="Times New Roman" w:cs="Times New Roman"/>
          <w:sz w:val="22"/>
          <w:szCs w:val="22"/>
          <w:b w:val="0"/>
          <w:bCs w:val="0"/>
        </w:rPr>
        <w:t xml:space="preserve">8.2 The prevailing Party in any action to enforce this Agreement shall be entitled to recover its reasonable attorneys' fees and costs.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GOVERNING LAW AND DISPUTE RESOLUTION</w:t>
      </w:r>
    </w:p>
    <w:p>
      <w:pPr>
        <w:spacing w:line="276" w:lineRule="auto"/>
      </w:pPr>
      <w:r>
        <w:rPr>
          <w:rFonts w:ascii="Times New Roman" w:hAnsi="Times New Roman" w:eastAsia="Times New Roman" w:cs="Times New Roman"/>
          <w:sz w:val="22"/>
          <w:szCs w:val="22"/>
          <w:b w:val="0"/>
          <w:bCs w:val="0"/>
        </w:rPr>
        <w:t xml:space="preserve">9.1 This Agreement shall be governed by and construed in accordance with the laws of [GOVERNING JURISDICTION], without regard to its conflict of laws principles.</w:t>
      </w:r>
    </w:p>
    <w:p>
      <w:pPr>
        <w:spacing w:line="276" w:lineRule="auto"/>
      </w:pPr>
      <w:r>
        <w:rPr>
          <w:rFonts w:ascii="Times New Roman" w:hAnsi="Times New Roman" w:eastAsia="Times New Roman" w:cs="Times New Roman"/>
          <w:sz w:val="22"/>
          <w:szCs w:val="22"/>
          <w:b w:val="0"/>
          <w:bCs w:val="0"/>
        </w:rPr>
        <w:t xml:space="preserve">9.2 Any dispute arising out of or relating to this Agreement shall be resolved in the courts located in [VENUE], and each Party consents to the exclusive jurisdiction of such courts.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GENERAL PROVISIONS</w:t>
      </w:r>
    </w:p>
    <w:p>
      <w:pPr>
        <w:spacing w:line="276" w:lineRule="auto"/>
      </w:pPr>
      <w:r>
        <w:rPr>
          <w:rFonts w:ascii="Times New Roman" w:hAnsi="Times New Roman" w:eastAsia="Times New Roman" w:cs="Times New Roman"/>
          <w:sz w:val="22"/>
          <w:szCs w:val="22"/>
          <w:b w:val="0"/>
          <w:bCs w:val="0"/>
        </w:rPr>
        <w:t xml:space="preserve">10.1 Entire Agreement: This Agreement constitutes the entire agreement between the Parties regarding its subject matter and supersedes all prior or contemporaneous agreements and understandings, whether written or oral.</w:t>
      </w:r>
    </w:p>
    <w:p>
      <w:pPr>
        <w:spacing w:line="276" w:lineRule="auto"/>
      </w:pPr>
      <w:r>
        <w:rPr>
          <w:rFonts w:ascii="Times New Roman" w:hAnsi="Times New Roman" w:eastAsia="Times New Roman" w:cs="Times New Roman"/>
          <w:sz w:val="22"/>
          <w:szCs w:val="22"/>
          <w:b w:val="0"/>
          <w:bCs w:val="0"/>
        </w:rPr>
        <w:t xml:space="preserve">10.2 Amendment: This Agreement may be amended only by a written instrument signed by both Parties.</w:t>
      </w:r>
    </w:p>
    <w:p>
      <w:pPr>
        <w:spacing w:line="276" w:lineRule="auto"/>
      </w:pPr>
      <w:r>
        <w:rPr>
          <w:rFonts w:ascii="Times New Roman" w:hAnsi="Times New Roman" w:eastAsia="Times New Roman" w:cs="Times New Roman"/>
          <w:sz w:val="22"/>
          <w:szCs w:val="22"/>
          <w:b w:val="0"/>
          <w:bCs w:val="0"/>
        </w:rPr>
        <w:t xml:space="preserve">10.3 Waiver: No waiver of any provision shall be effective unless in writing and signed by the waiving Party. No failure or delay in exercising any right shall operate as a waiver of that right.</w:t>
      </w:r>
    </w:p>
    <w:p>
      <w:pPr>
        <w:spacing w:line="276" w:lineRule="auto"/>
      </w:pPr>
      <w:r>
        <w:rPr>
          <w:rFonts w:ascii="Times New Roman" w:hAnsi="Times New Roman" w:eastAsia="Times New Roman" w:cs="Times New Roman"/>
          <w:sz w:val="22"/>
          <w:szCs w:val="22"/>
          <w:b w:val="0"/>
          <w:bCs w:val="0"/>
        </w:rPr>
        <w:t xml:space="preserve">10.4 Severability: If any provision of this Agreement is held invalid or unenforceable, the remaining provisions shall remain in full force and effect.</w:t>
      </w:r>
    </w:p>
    <w:p>
      <w:pPr>
        <w:spacing w:line="276" w:lineRule="auto"/>
      </w:pPr>
      <w:r>
        <w:rPr>
          <w:rFonts w:ascii="Times New Roman" w:hAnsi="Times New Roman" w:eastAsia="Times New Roman" w:cs="Times New Roman"/>
          <w:sz w:val="22"/>
          <w:szCs w:val="22"/>
          <w:b w:val="0"/>
          <w:bCs w:val="0"/>
        </w:rPr>
        <w:t xml:space="preserve">10.5 Assignment: Neither Party may assign this Agreement without the prior written consent of the other Party, except to an affiliate or successor in connection with a merger, acquisition, or sale of substantially all assets.</w:t>
      </w:r>
    </w:p>
    <w:p>
      <w:pPr>
        <w:spacing w:line="276" w:lineRule="auto"/>
      </w:pPr>
      <w:r>
        <w:rPr>
          <w:rFonts w:ascii="Times New Roman" w:hAnsi="Times New Roman" w:eastAsia="Times New Roman" w:cs="Times New Roman"/>
          <w:sz w:val="22"/>
          <w:szCs w:val="22"/>
          <w:b w:val="0"/>
          <w:bCs w:val="0"/>
        </w:rPr>
        <w:t xml:space="preserve">10.6 No Third-Party Beneficiaries: This Agreement is for the sole benefit of the Parties and their permitted successors and assigns and confers no rights on any third party.</w:t>
      </w:r>
    </w:p>
    <w:p>
      <w:pPr>
        <w:spacing w:line="276" w:lineRule="auto"/>
      </w:pPr>
      <w:r>
        <w:rPr>
          <w:rFonts w:ascii="Times New Roman" w:hAnsi="Times New Roman" w:eastAsia="Times New Roman" w:cs="Times New Roman"/>
          <w:sz w:val="22"/>
          <w:szCs w:val="22"/>
          <w:b w:val="0"/>
          <w:bCs w:val="0"/>
        </w:rPr>
        <w:t xml:space="preserve">10.7 Counterparts: This Agreement may be executed in counterparts, including by electronic signature, each of which shall be deemed an original and all of which together shall constitute one instrument.</w:t>
      </w:r>
    </w:p>
    <w:p>
      <w:pPr>
        <w:spacing w:line="276" w:lineRule="auto"/>
      </w:pPr>
      <w:r>
        <w:rPr>
          <w:rFonts w:ascii="Times New Roman" w:hAnsi="Times New Roman" w:eastAsia="Times New Roman" w:cs="Times New Roman"/>
          <w:sz w:val="22"/>
          <w:szCs w:val="22"/>
          <w:b w:val="0"/>
          <w:bCs w:val="0"/>
        </w:rPr>
        <w:t xml:space="preserve">10.8 Notices: All notices under this Agreement shall be in writing and delivered to the addresses set forth above or to such other address as a Party may designate in writing.</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Parties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A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[PARTY A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[PARTY A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[PARTY A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[PARTY B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[PARTY B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[PARTY B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[PARTY B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2026-10-29T06:07:39+00:00</dcterms:created>
  <dcterms:modified xsi:type="dcterms:W3CDTF">2026-10-29T06:07:39+00:00</dcterms:modified>
</cp:coreProperties>
</file>

<file path=docProps/custom.xml><?xml version="1.0" encoding="utf-8"?>
<Properties xmlns="http://schemas.openxmlformats.org/officeDocument/2006/custom-properties" xmlns:vt="http://schemas.openxmlformats.org/officeDocument/2006/docPropsVTypes"/>
</file>