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NETWORK SETUP AND INSTALLATION CONTRACT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STREET ADDRESS]</w:t>
      </w:r>
    </w:p>
    <w:p>
      <w:pPr>
        <w:spacing w:line="276" w:lineRule="auto"/>
      </w:pPr>
      <w:r>
        <w:rPr>
          <w:rFonts w:ascii="Times New Roman" w:hAnsi="Times New Roman" w:eastAsia="Times New Roman" w:cs="Times New Roman"/>
          <w:sz w:val="22"/>
          <w:szCs w:val="22"/>
          <w:b w:val="0"/>
          <w:bCs w:val="0"/>
        </w:rPr>
        <w:t xml:space="preserve">[CONTRACTOR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PHONE NUMBER]</w:t>
      </w:r>
    </w:p>
    <w:p>
      <w:pPr>
        <w:spacing w:line="276" w:lineRule="auto"/>
      </w:pPr>
      <w:r>
        <w:rPr>
          <w:rFonts w:ascii="Times New Roman" w:hAnsi="Times New Roman" w:eastAsia="Times New Roman" w:cs="Times New Roman"/>
          <w:sz w:val="22"/>
          <w:szCs w:val="22"/>
          <w:b w:val="0"/>
          <w:bCs w:val="0"/>
        </w:rPr>
        <w:t xml:space="preserve">[CONTRACTOR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 CODE]</w:t>
      </w: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NETWORK SETUP AND INSTALLATION SERVICES AT [INSTALLATION SITE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Network Setup and Installation Contract ("Contract") is entered into on [EFFECTIVE DATE] ("Effective Date") by and between [CONTRACTOR NAME] ("Contractor") and [CLIENT NAME] ("Client"). Contractor and Client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SCOPE OF SERVICES</w:t>
      </w:r>
    </w:p>
    <w:p>
      <w:pPr>
        <w:spacing w:line="276" w:lineRule="auto"/>
      </w:pPr>
      <w:r>
        <w:rPr>
          <w:rFonts w:ascii="Times New Roman" w:hAnsi="Times New Roman" w:eastAsia="Times New Roman" w:cs="Times New Roman"/>
          <w:sz w:val="22"/>
          <w:szCs w:val="22"/>
          <w:b w:val="0"/>
          <w:bCs w:val="0"/>
        </w:rPr>
        <w:t xml:space="preserve">1.1 Services: Contractor agrees to perform the following network setup and installation services at [INSTALLATION SITE ADDRESS] ("Site"): [DESCRIPTION OF SERVICES].</w:t>
      </w:r>
    </w:p>
    <w:p>
      <w:pPr>
        <w:spacing w:line="276" w:lineRule="auto"/>
      </w:pPr>
      <w:r>
        <w:rPr>
          <w:rFonts w:ascii="Times New Roman" w:hAnsi="Times New Roman" w:eastAsia="Times New Roman" w:cs="Times New Roman"/>
          <w:sz w:val="22"/>
          <w:szCs w:val="22"/>
          <w:b w:val="0"/>
          <w:bCs w:val="0"/>
        </w:rPr>
        <w:t xml:space="preserve">1.2 Deliverables: Contractor shall deliver the following items to Client: [LIST OF DELIVERABLES, INCLUDING HARDWARE, SOFTWARE, CONFIGURATIONS, AND DOCUMENTATION].</w:t>
      </w:r>
    </w:p>
    <w:p>
      <w:pPr>
        <w:spacing w:line="276" w:lineRule="auto"/>
      </w:pPr>
      <w:r>
        <w:rPr>
          <w:rFonts w:ascii="Times New Roman" w:hAnsi="Times New Roman" w:eastAsia="Times New Roman" w:cs="Times New Roman"/>
          <w:sz w:val="22"/>
          <w:szCs w:val="22"/>
          <w:b w:val="0"/>
          <w:bCs w:val="0"/>
        </w:rPr>
        <w:t xml:space="preserve">1.3 Specifications: The Services shall conform to the specifications set forth in Exhibit A attached hereto and incorporated herein by reference.</w:t>
      </w:r>
    </w:p>
    <w:p>
      <w:pPr>
        <w:spacing w:line="276" w:lineRule="auto"/>
      </w:pPr>
      <w:r>
        <w:rPr>
          <w:rFonts w:ascii="Times New Roman" w:hAnsi="Times New Roman" w:eastAsia="Times New Roman" w:cs="Times New Roman"/>
          <w:sz w:val="22"/>
          <w:szCs w:val="22"/>
          <w:b w:val="0"/>
          <w:bCs w:val="0"/>
        </w:rPr>
        <w:t xml:space="preserve">1.4 Exclusions: The following items are expressly excluded from the scope of Services: [LIST OF EXCLUDED ITEMS OR SERVICES].</w:t>
      </w:r>
    </w:p>
    <w:p>
      <w:pPr>
        <w:spacing w:line="276" w:lineRule="auto"/>
      </w:pPr>
      <w:r>
        <w:rPr>
          <w:rFonts w:ascii="Times New Roman" w:hAnsi="Times New Roman" w:eastAsia="Times New Roman" w:cs="Times New Roman"/>
          <w:sz w:val="22"/>
          <w:szCs w:val="22"/>
          <w:b w:val="0"/>
          <w:bCs w:val="0"/>
        </w:rPr>
        <w:t xml:space="preserve">1.5 Additional Work: Any work not expressly described in this Contract or Exhibit A shall be considered additional work and shall require a written change order signed by both Parties pursuant to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PROJECT SCHEDULE</w:t>
      </w:r>
    </w:p>
    <w:p>
      <w:pPr>
        <w:spacing w:line="276" w:lineRule="auto"/>
      </w:pPr>
      <w:r>
        <w:rPr>
          <w:rFonts w:ascii="Times New Roman" w:hAnsi="Times New Roman" w:eastAsia="Times New Roman" w:cs="Times New Roman"/>
          <w:sz w:val="22"/>
          <w:szCs w:val="22"/>
          <w:b w:val="0"/>
          <w:bCs w:val="0"/>
        </w:rPr>
        <w:t xml:space="preserve">2.1 Start Date: Contractor shall commence the Services on [PROJECT START DATE].</w:t>
      </w:r>
    </w:p>
    <w:p>
      <w:pPr>
        <w:spacing w:line="276" w:lineRule="auto"/>
      </w:pPr>
      <w:r>
        <w:rPr>
          <w:rFonts w:ascii="Times New Roman" w:hAnsi="Times New Roman" w:eastAsia="Times New Roman" w:cs="Times New Roman"/>
          <w:sz w:val="22"/>
          <w:szCs w:val="22"/>
          <w:b w:val="0"/>
          <w:bCs w:val="0"/>
        </w:rPr>
        <w:t xml:space="preserve">2.2 Completion Date: Contractor shall use commercially reasonable efforts to complete the Services by [PROJECT COMPLETION DATE], subject to delays caused by Client, third parties, or events beyond Contractor's reasonable control.</w:t>
      </w:r>
    </w:p>
    <w:p>
      <w:pPr>
        <w:spacing w:line="276" w:lineRule="auto"/>
      </w:pPr>
      <w:r>
        <w:rPr>
          <w:rFonts w:ascii="Times New Roman" w:hAnsi="Times New Roman" w:eastAsia="Times New Roman" w:cs="Times New Roman"/>
          <w:sz w:val="22"/>
          <w:szCs w:val="22"/>
          <w:b w:val="0"/>
          <w:bCs w:val="0"/>
        </w:rPr>
        <w:t xml:space="preserve">2.3 Milestones: The Parties agree to the following project milestones: [LIST OF MILESTONES AND TARGET DATES].</w:t>
      </w:r>
    </w:p>
    <w:p>
      <w:pPr>
        <w:spacing w:line="276" w:lineRule="auto"/>
      </w:pPr>
      <w:r>
        <w:rPr>
          <w:rFonts w:ascii="Times New Roman" w:hAnsi="Times New Roman" w:eastAsia="Times New Roman" w:cs="Times New Roman"/>
          <w:sz w:val="22"/>
          <w:szCs w:val="22"/>
          <w:b w:val="0"/>
          <w:bCs w:val="0"/>
        </w:rPr>
        <w:t xml:space="preserve">2.4 Site Access: Client shall provide Contractor with reasonable access to the Site during the following hours: [ACCESS HOURS]. Client shall ensure that the Site is safe and ready for installation.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FEES AND PAYMENT</w:t>
      </w:r>
    </w:p>
    <w:p>
      <w:pPr>
        <w:spacing w:line="276" w:lineRule="auto"/>
      </w:pPr>
      <w:r>
        <w:rPr>
          <w:rFonts w:ascii="Times New Roman" w:hAnsi="Times New Roman" w:eastAsia="Times New Roman" w:cs="Times New Roman"/>
          <w:sz w:val="22"/>
          <w:szCs w:val="22"/>
          <w:b w:val="0"/>
          <w:bCs w:val="0"/>
        </w:rPr>
        <w:t xml:space="preserve">3.1 Contract Price: Client shall pay Contractor a total of [TOTAL CONTRACT PRICE] for the Services, payable as follows: [PAYMENT SCHEDULE].</w:t>
      </w:r>
    </w:p>
    <w:p>
      <w:pPr>
        <w:spacing w:line="276" w:lineRule="auto"/>
      </w:pPr>
      <w:r>
        <w:rPr>
          <w:rFonts w:ascii="Times New Roman" w:hAnsi="Times New Roman" w:eastAsia="Times New Roman" w:cs="Times New Roman"/>
          <w:sz w:val="22"/>
          <w:szCs w:val="22"/>
          <w:b w:val="0"/>
          <w:bCs w:val="0"/>
        </w:rPr>
        <w:t xml:space="preserve">3.2 Deposit: Client shall pay a deposit of [DEPOSIT AMOUNT] upon execution of this Contract.</w:t>
      </w:r>
    </w:p>
    <w:p>
      <w:pPr>
        <w:spacing w:line="276" w:lineRule="auto"/>
      </w:pPr>
      <w:r>
        <w:rPr>
          <w:rFonts w:ascii="Times New Roman" w:hAnsi="Times New Roman" w:eastAsia="Times New Roman" w:cs="Times New Roman"/>
          <w:sz w:val="22"/>
          <w:szCs w:val="22"/>
          <w:b w:val="0"/>
          <w:bCs w:val="0"/>
        </w:rPr>
        <w:t xml:space="preserve">3.3 Invoicing: Contractor shall submit invoices to Client at [INVOICING ADDRESS OR EMAIL]. Invoices are due and payable within [PAYMENT TERMS, E.G., 30] days of receipt.</w:t>
      </w:r>
    </w:p>
    <w:p>
      <w:pPr>
        <w:spacing w:line="276" w:lineRule="auto"/>
      </w:pPr>
      <w:r>
        <w:rPr>
          <w:rFonts w:ascii="Times New Roman" w:hAnsi="Times New Roman" w:eastAsia="Times New Roman" w:cs="Times New Roman"/>
          <w:sz w:val="22"/>
          <w:szCs w:val="22"/>
          <w:b w:val="0"/>
          <w:bCs w:val="0"/>
        </w:rPr>
        <w:t xml:space="preserve">3.4 Late Payment: Late payments shall accrue interest at the rate of [LATE PAYMENT INTEREST RATE]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3.5 Expenses: Client shall reimburse Contractor for pre-approved reasonable expenses, including travel, shipping, and equipment rental, in accordance with the following: [EXPENSE REIMBURSEMENT TERMS].</w:t>
      </w:r>
    </w:p>
    <w:p>
      <w:pPr>
        <w:spacing w:line="276" w:lineRule="auto"/>
      </w:pPr>
      <w:r>
        <w:rPr>
          <w:rFonts w:ascii="Times New Roman" w:hAnsi="Times New Roman" w:eastAsia="Times New Roman" w:cs="Times New Roman"/>
          <w:sz w:val="22"/>
          <w:szCs w:val="22"/>
          <w:b w:val="0"/>
          <w:bCs w:val="0"/>
        </w:rPr>
        <w:t xml:space="preserve">3.6 Taxes: Client shall be responsible for all applicable sales, use, and other taxes arising from this Contract, excluding taxes on Contractor's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EQUIPMENT AND MATERIALS</w:t>
      </w:r>
    </w:p>
    <w:p>
      <w:pPr>
        <w:spacing w:line="276" w:lineRule="auto"/>
      </w:pPr>
      <w:r>
        <w:rPr>
          <w:rFonts w:ascii="Times New Roman" w:hAnsi="Times New Roman" w:eastAsia="Times New Roman" w:cs="Times New Roman"/>
          <w:sz w:val="22"/>
          <w:szCs w:val="22"/>
          <w:b w:val="0"/>
          <w:bCs w:val="0"/>
        </w:rPr>
        <w:t xml:space="preserve">4.1 Equipment Provided by Contractor: Contractor shall furnish the following equipment and materials: [LIST OF CONTRACTOR-PROVIDED EQUIPMENT AND MATERIALS].</w:t>
      </w:r>
    </w:p>
    <w:p>
      <w:pPr>
        <w:spacing w:line="276" w:lineRule="auto"/>
      </w:pPr>
      <w:r>
        <w:rPr>
          <w:rFonts w:ascii="Times New Roman" w:hAnsi="Times New Roman" w:eastAsia="Times New Roman" w:cs="Times New Roman"/>
          <w:sz w:val="22"/>
          <w:szCs w:val="22"/>
          <w:b w:val="0"/>
          <w:bCs w:val="0"/>
        </w:rPr>
        <w:t xml:space="preserve">4.2 Equipment Provided by Client: Client shall furnish the following equipment and materials: [LIST OF CLIENT-PROVIDED EQUIPMENT AND MATERIALS].</w:t>
      </w:r>
    </w:p>
    <w:p>
      <w:pPr>
        <w:spacing w:line="276" w:lineRule="auto"/>
      </w:pPr>
      <w:r>
        <w:rPr>
          <w:rFonts w:ascii="Times New Roman" w:hAnsi="Times New Roman" w:eastAsia="Times New Roman" w:cs="Times New Roman"/>
          <w:sz w:val="22"/>
          <w:szCs w:val="22"/>
          <w:b w:val="0"/>
          <w:bCs w:val="0"/>
        </w:rPr>
        <w:t xml:space="preserve">4.3 Title and Risk of Loss: Title to equipment purchased by Client shall pass to Client upon payment in full. Risk of loss for Contractor-provided equipment shall remain with Contractor until installation is complete and accepted by Client.</w:t>
      </w:r>
    </w:p>
    <w:p>
      <w:pPr>
        <w:spacing w:line="276" w:lineRule="auto"/>
      </w:pPr>
      <w:r>
        <w:rPr>
          <w:rFonts w:ascii="Times New Roman" w:hAnsi="Times New Roman" w:eastAsia="Times New Roman" w:cs="Times New Roman"/>
          <w:sz w:val="22"/>
          <w:szCs w:val="22"/>
          <w:b w:val="0"/>
          <w:bCs w:val="0"/>
        </w:rPr>
        <w:t xml:space="preserve">4.4 Warranties: Contractor assigns to Client any manufacturer warranties for equipment supplied under this Contract to the extent permitted by the manufacturer.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CLIENT RESPONSIBILITIES</w:t>
      </w:r>
    </w:p>
    <w:p>
      <w:pPr>
        <w:spacing w:line="276" w:lineRule="auto"/>
      </w:pPr>
      <w:r>
        <w:rPr>
          <w:rFonts w:ascii="Times New Roman" w:hAnsi="Times New Roman" w:eastAsia="Times New Roman" w:cs="Times New Roman"/>
          <w:sz w:val="22"/>
          <w:szCs w:val="22"/>
          <w:b w:val="0"/>
          <w:bCs w:val="0"/>
        </w:rPr>
        <w:t xml:space="preserve">5.1 Site Preparation: Client shall prepare the Site as reasonably required by Contractor, including provision of power, cabling pathways, and environmental controls.</w:t>
      </w:r>
    </w:p>
    <w:p>
      <w:pPr>
        <w:spacing w:line="276" w:lineRule="auto"/>
      </w:pPr>
      <w:r>
        <w:rPr>
          <w:rFonts w:ascii="Times New Roman" w:hAnsi="Times New Roman" w:eastAsia="Times New Roman" w:cs="Times New Roman"/>
          <w:sz w:val="22"/>
          <w:szCs w:val="22"/>
          <w:b w:val="0"/>
          <w:bCs w:val="0"/>
        </w:rPr>
        <w:t xml:space="preserve">5.2 Information and Cooperation: Client shall provide accurate information, credentials, network details, and timely cooperation reasonably necessary for Contractor to perform the Services.</w:t>
      </w:r>
    </w:p>
    <w:p>
      <w:pPr>
        <w:spacing w:line="276" w:lineRule="auto"/>
      </w:pPr>
      <w:r>
        <w:rPr>
          <w:rFonts w:ascii="Times New Roman" w:hAnsi="Times New Roman" w:eastAsia="Times New Roman" w:cs="Times New Roman"/>
          <w:sz w:val="22"/>
          <w:szCs w:val="22"/>
          <w:b w:val="0"/>
          <w:bCs w:val="0"/>
        </w:rPr>
        <w:t xml:space="preserve">5.3 Client Personnel: Client shall designate [CLIENT PROJECT CONTACT NAME AND TITLE] as its primary point of contact for this project.</w:t>
      </w:r>
    </w:p>
    <w:p>
      <w:pPr>
        <w:spacing w:line="276" w:lineRule="auto"/>
      </w:pPr>
      <w:r>
        <w:rPr>
          <w:rFonts w:ascii="Times New Roman" w:hAnsi="Times New Roman" w:eastAsia="Times New Roman" w:cs="Times New Roman"/>
          <w:sz w:val="22"/>
          <w:szCs w:val="22"/>
          <w:b w:val="0"/>
          <w:bCs w:val="0"/>
        </w:rPr>
        <w:t xml:space="preserve">5.4 Compliance: Client shall ensure that its facilities, equipment, and data comply with applicable laws and that Client has all necessary rights and consents for Contractor to access and configure Client systems.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CONTRACTOR RESPONSIBILITIES</w:t>
      </w:r>
    </w:p>
    <w:p>
      <w:pPr>
        <w:spacing w:line="276" w:lineRule="auto"/>
      </w:pPr>
      <w:r>
        <w:rPr>
          <w:rFonts w:ascii="Times New Roman" w:hAnsi="Times New Roman" w:eastAsia="Times New Roman" w:cs="Times New Roman"/>
          <w:sz w:val="22"/>
          <w:szCs w:val="22"/>
          <w:b w:val="0"/>
          <w:bCs w:val="0"/>
        </w:rPr>
        <w:t xml:space="preserve">6.1 Performance Standard: Contractor shall perform the Services in a professional and workmanlike manner consistent with industry standards.</w:t>
      </w:r>
    </w:p>
    <w:p>
      <w:pPr>
        <w:spacing w:line="276" w:lineRule="auto"/>
      </w:pPr>
      <w:r>
        <w:rPr>
          <w:rFonts w:ascii="Times New Roman" w:hAnsi="Times New Roman" w:eastAsia="Times New Roman" w:cs="Times New Roman"/>
          <w:sz w:val="22"/>
          <w:szCs w:val="22"/>
          <w:b w:val="0"/>
          <w:bCs w:val="0"/>
        </w:rPr>
        <w:t xml:space="preserve">6.2 Personnel: Contractor shall assign qualified personnel to perform the Services and shall supervise its personnel and subcontractors.</w:t>
      </w:r>
    </w:p>
    <w:p>
      <w:pPr>
        <w:spacing w:line="276" w:lineRule="auto"/>
      </w:pPr>
      <w:r>
        <w:rPr>
          <w:rFonts w:ascii="Times New Roman" w:hAnsi="Times New Roman" w:eastAsia="Times New Roman" w:cs="Times New Roman"/>
          <w:sz w:val="22"/>
          <w:szCs w:val="22"/>
          <w:b w:val="0"/>
          <w:bCs w:val="0"/>
        </w:rPr>
        <w:t xml:space="preserve">6.3 Permits and Licenses: Contractor shall obtain and maintain all licenses, permits, and certifications required to perform the Services.</w:t>
      </w:r>
    </w:p>
    <w:p>
      <w:pPr>
        <w:spacing w:line="276" w:lineRule="auto"/>
      </w:pPr>
      <w:r>
        <w:rPr>
          <w:rFonts w:ascii="Times New Roman" w:hAnsi="Times New Roman" w:eastAsia="Times New Roman" w:cs="Times New Roman"/>
          <w:sz w:val="22"/>
          <w:szCs w:val="22"/>
          <w:b w:val="0"/>
          <w:bCs w:val="0"/>
        </w:rPr>
        <w:t xml:space="preserve">6.4 Subcontractors: Contractor may engage subcontractors with Client's prior written consent, which shall not be unreasonably withheld. Contractor remains responsible for the acts and omissions of its subcontractors.</w:t>
      </w:r>
    </w:p>
    <w:p>
      <w:pPr>
        <w:spacing w:line="276" w:lineRule="auto"/>
      </w:pPr>
      <w:r>
        <w:rPr>
          <w:rFonts w:ascii="Times New Roman" w:hAnsi="Times New Roman" w:eastAsia="Times New Roman" w:cs="Times New Roman"/>
          <w:sz w:val="22"/>
          <w:szCs w:val="22"/>
          <w:b w:val="0"/>
          <w:bCs w:val="0"/>
        </w:rPr>
        <w:t xml:space="preserve">6.5 Safety: Contractor shall comply with all applicable safety laws and reasonable Site safety rules provided by Client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ACCEPTANCE AND TESTING</w:t>
      </w:r>
    </w:p>
    <w:p>
      <w:pPr>
        <w:spacing w:line="276" w:lineRule="auto"/>
      </w:pPr>
      <w:r>
        <w:rPr>
          <w:rFonts w:ascii="Times New Roman" w:hAnsi="Times New Roman" w:eastAsia="Times New Roman" w:cs="Times New Roman"/>
          <w:sz w:val="22"/>
          <w:szCs w:val="22"/>
          <w:b w:val="0"/>
          <w:bCs w:val="0"/>
        </w:rPr>
        <w:t xml:space="preserve">7.1 Testing: Upon completion of installation, Contractor shall perform the testing procedures described in Exhibit A or otherwise agreed by the Parties.</w:t>
      </w:r>
    </w:p>
    <w:p>
      <w:pPr>
        <w:spacing w:line="276" w:lineRule="auto"/>
      </w:pPr>
      <w:r>
        <w:rPr>
          <w:rFonts w:ascii="Times New Roman" w:hAnsi="Times New Roman" w:eastAsia="Times New Roman" w:cs="Times New Roman"/>
          <w:sz w:val="22"/>
          <w:szCs w:val="22"/>
          <w:b w:val="0"/>
          <w:bCs w:val="0"/>
        </w:rPr>
        <w:t xml:space="preserve">7.2 Acceptance Period: Client shall have [ACCEPTANCE PERIOD, E.G., 10] business days following notice of completion to inspect and test the deliverables ("Acceptance Period").</w:t>
      </w:r>
    </w:p>
    <w:p>
      <w:pPr>
        <w:spacing w:line="276" w:lineRule="auto"/>
      </w:pPr>
      <w:r>
        <w:rPr>
          <w:rFonts w:ascii="Times New Roman" w:hAnsi="Times New Roman" w:eastAsia="Times New Roman" w:cs="Times New Roman"/>
          <w:sz w:val="22"/>
          <w:szCs w:val="22"/>
          <w:b w:val="0"/>
          <w:bCs w:val="0"/>
        </w:rPr>
        <w:t xml:space="preserve">7.3 Acceptance: Deliverables shall be deemed accepted if Client does not provide written notice of material nonconformity within the Acceptance Period.</w:t>
      </w:r>
    </w:p>
    <w:p>
      <w:pPr>
        <w:spacing w:line="276" w:lineRule="auto"/>
      </w:pPr>
      <w:r>
        <w:rPr>
          <w:rFonts w:ascii="Times New Roman" w:hAnsi="Times New Roman" w:eastAsia="Times New Roman" w:cs="Times New Roman"/>
          <w:sz w:val="22"/>
          <w:szCs w:val="22"/>
          <w:b w:val="0"/>
          <w:bCs w:val="0"/>
        </w:rPr>
        <w:t xml:space="preserve">7.4 Correction of Deficiencies: If Client provides timely written notice of material nonconformity, Contractor shall correct the deficiency at no additional charge and resubmit the deliverables for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WARRANTIES</w:t>
      </w:r>
    </w:p>
    <w:p>
      <w:pPr>
        <w:spacing w:line="276" w:lineRule="auto"/>
      </w:pPr>
      <w:r>
        <w:rPr>
          <w:rFonts w:ascii="Times New Roman" w:hAnsi="Times New Roman" w:eastAsia="Times New Roman" w:cs="Times New Roman"/>
          <w:sz w:val="22"/>
          <w:szCs w:val="22"/>
          <w:b w:val="0"/>
          <w:bCs w:val="0"/>
        </w:rPr>
        <w:t xml:space="preserve">8.1 Workmanship Warranty: Contractor warrants that the Services will be free from defects in workmanship for a period of [WORKMANSHIP WARRANTY PERIOD, E.G., 90] days following acceptance.</w:t>
      </w:r>
    </w:p>
    <w:p>
      <w:pPr>
        <w:spacing w:line="276" w:lineRule="auto"/>
      </w:pPr>
      <w:r>
        <w:rPr>
          <w:rFonts w:ascii="Times New Roman" w:hAnsi="Times New Roman" w:eastAsia="Times New Roman" w:cs="Times New Roman"/>
          <w:sz w:val="22"/>
          <w:szCs w:val="22"/>
          <w:b w:val="0"/>
          <w:bCs w:val="0"/>
        </w:rPr>
        <w:t xml:space="preserve">8.2 Warranty Remedy: Contractor's sole obligation under the workmanship warranty is to re-correct defective work at no additional charge, provided Client notifies Contractor in writing within the warranty period.</w:t>
      </w:r>
    </w:p>
    <w:p>
      <w:pPr>
        <w:spacing w:line="276" w:lineRule="auto"/>
      </w:pPr>
      <w:r>
        <w:rPr>
          <w:rFonts w:ascii="Times New Roman" w:hAnsi="Times New Roman" w:eastAsia="Times New Roman" w:cs="Times New Roman"/>
          <w:sz w:val="22"/>
          <w:szCs w:val="22"/>
          <w:b w:val="0"/>
          <w:bCs w:val="0"/>
        </w:rPr>
        <w:t xml:space="preserve">8.3 Exclusions: The warranty does not cover damage or defects caused by Client, third parties, misuse, unauthorized modifications, or events beyond Contractor's control.</w:t>
      </w:r>
    </w:p>
    <w:p>
      <w:pPr>
        <w:spacing w:line="276" w:lineRule="auto"/>
      </w:pPr>
      <w:r>
        <w:rPr>
          <w:rFonts w:ascii="Times New Roman" w:hAnsi="Times New Roman" w:eastAsia="Times New Roman" w:cs="Times New Roman"/>
          <w:sz w:val="22"/>
          <w:szCs w:val="22"/>
          <w:b w:val="0"/>
          <w:bCs w:val="0"/>
        </w:rPr>
        <w:t xml:space="preserve">8.4 Disclaimer: EXCEPT AS EXPRESSLY SET FORTH IN THIS CONTRACT, CONTRACTOR DISCLAIMS ALL OTHER WARRANTIES, EXPRESS OR IMPLIED, INCLUDING IMPLIED WARRANTIES OF MERCHANTABILITY AND FITNESS FOR A PARTICULAR PURPOSE, TO THE MAXIMUM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Definition: "Confidential Information" means non-public information disclosed by one Party to the other, including network configurations, credentials, business data, and technical information, whether marked confidential or reasonably understood to be confidential.</w:t>
      </w:r>
    </w:p>
    <w:p>
      <w:pPr>
        <w:spacing w:line="276" w:lineRule="auto"/>
      </w:pPr>
      <w:r>
        <w:rPr>
          <w:rFonts w:ascii="Times New Roman" w:hAnsi="Times New Roman" w:eastAsia="Times New Roman" w:cs="Times New Roman"/>
          <w:sz w:val="22"/>
          <w:szCs w:val="22"/>
          <w:b w:val="0"/>
          <w:bCs w:val="0"/>
        </w:rPr>
        <w:t xml:space="preserve">9.2 Obligations: Each Party shall use Confidential Information solely to perform this Contract and shall protect it with reasonable care, not less than the care used for its own confidential information.</w:t>
      </w:r>
    </w:p>
    <w:p>
      <w:pPr>
        <w:spacing w:line="276" w:lineRule="auto"/>
      </w:pPr>
      <w:r>
        <w:rPr>
          <w:rFonts w:ascii="Times New Roman" w:hAnsi="Times New Roman" w:eastAsia="Times New Roman" w:cs="Times New Roman"/>
          <w:sz w:val="22"/>
          <w:szCs w:val="22"/>
          <w:b w:val="0"/>
          <w:bCs w:val="0"/>
        </w:rPr>
        <w:t xml:space="preserve">9.3 Exclusions: Confidential Information does not include information that is publicly available, independently developed, or lawfully received from a third party without restriction.</w:t>
      </w:r>
    </w:p>
    <w:p>
      <w:pPr>
        <w:spacing w:line="276" w:lineRule="auto"/>
      </w:pPr>
      <w:r>
        <w:rPr>
          <w:rFonts w:ascii="Times New Roman" w:hAnsi="Times New Roman" w:eastAsia="Times New Roman" w:cs="Times New Roman"/>
          <w:sz w:val="22"/>
          <w:szCs w:val="22"/>
          <w:b w:val="0"/>
          <w:bCs w:val="0"/>
        </w:rPr>
        <w:t xml:space="preserve">9.4 Survival: Confidentiality obligations shall survive termination of this Contract for [CONFIDENTIALITY SURVIVAL PERIOD, E.G., 3]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INTELLECTUAL PROPERTY</w:t>
      </w:r>
    </w:p>
    <w:p>
      <w:pPr>
        <w:spacing w:line="276" w:lineRule="auto"/>
      </w:pPr>
      <w:r>
        <w:rPr>
          <w:rFonts w:ascii="Times New Roman" w:hAnsi="Times New Roman" w:eastAsia="Times New Roman" w:cs="Times New Roman"/>
          <w:sz w:val="22"/>
          <w:szCs w:val="22"/>
          <w:b w:val="0"/>
          <w:bCs w:val="0"/>
        </w:rPr>
        <w:t xml:space="preserve">10.1 Contractor Materials: Contractor retains ownership of its pre-existing tools, methodologies, and materials. Contractor grants Client a non-exclusive license to use such materials solely as incorporated into the deliverables.</w:t>
      </w:r>
    </w:p>
    <w:p>
      <w:pPr>
        <w:spacing w:line="276" w:lineRule="auto"/>
      </w:pPr>
      <w:r>
        <w:rPr>
          <w:rFonts w:ascii="Times New Roman" w:hAnsi="Times New Roman" w:eastAsia="Times New Roman" w:cs="Times New Roman"/>
          <w:sz w:val="22"/>
          <w:szCs w:val="22"/>
          <w:b w:val="0"/>
          <w:bCs w:val="0"/>
        </w:rPr>
        <w:t xml:space="preserve">10.2 Deliverables: Upon full payment, Contractor assigns to Client all rights in custom deliverables created specifically for Client under this Contract, excluding Contractor Materials.</w:t>
      </w:r>
    </w:p>
    <w:p>
      <w:pPr>
        <w:spacing w:line="276" w:lineRule="auto"/>
      </w:pPr>
      <w:r>
        <w:rPr>
          <w:rFonts w:ascii="Times New Roman" w:hAnsi="Times New Roman" w:eastAsia="Times New Roman" w:cs="Times New Roman"/>
          <w:sz w:val="22"/>
          <w:szCs w:val="22"/>
          <w:b w:val="0"/>
          <w:bCs w:val="0"/>
        </w:rPr>
        <w:t xml:space="preserve">10.3 Client Materials: Client retains ownership of its data, systems, and materials. Client grants Contractor a limited license to use Client Materials solely to perform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 AND LIABILITY</w:t>
      </w:r>
    </w:p>
    <w:p>
      <w:pPr>
        <w:spacing w:line="276" w:lineRule="auto"/>
      </w:pPr>
      <w:r>
        <w:rPr>
          <w:rFonts w:ascii="Times New Roman" w:hAnsi="Times New Roman" w:eastAsia="Times New Roman" w:cs="Times New Roman"/>
          <w:sz w:val="22"/>
          <w:szCs w:val="22"/>
          <w:b w:val="0"/>
          <w:bCs w:val="0"/>
        </w:rPr>
        <w:t xml:space="preserve">11.1 Insurance: Contractor shall maintain commercial general liability insurance with limits of not less than [INSURANCE LIMIT] per occurrence and shall provide certificates of insurance upon request.</w:t>
      </w:r>
    </w:p>
    <w:p>
      <w:pPr>
        <w:spacing w:line="276" w:lineRule="auto"/>
      </w:pPr>
      <w:r>
        <w:rPr>
          <w:rFonts w:ascii="Times New Roman" w:hAnsi="Times New Roman" w:eastAsia="Times New Roman" w:cs="Times New Roman"/>
          <w:sz w:val="22"/>
          <w:szCs w:val="22"/>
          <w:b w:val="0"/>
          <w:bCs w:val="0"/>
        </w:rPr>
        <w:t xml:space="preserve">11.2 Limitation of Liability: EXCEPT FOR GROSS NEGLIGENCE, WILLFUL MISCONDUCT, OR BREACH OF CONFIDENTIALITY, NEITHER PARTY SHALL BE LIABLE FOR INDIRECT, INCIDENTAL, SPECIAL, OR CONSEQUENTIAL DAMAGES, AND EACH PARTY'S TOTAL LIABILITY UNDER THIS CONTRACT SHALL NOT EXCEED [LIABILITY CAP AMOUNT OR PERCENTAGE OF CONTRACT PRICE].</w:t>
      </w:r>
    </w:p>
    <w:p>
      <w:pPr>
        <w:spacing w:line="276" w:lineRule="auto"/>
      </w:pPr>
      <w:r>
        <w:rPr>
          <w:rFonts w:ascii="Times New Roman" w:hAnsi="Times New Roman" w:eastAsia="Times New Roman" w:cs="Times New Roman"/>
          <w:sz w:val="22"/>
          <w:szCs w:val="22"/>
          <w:b w:val="0"/>
          <w:bCs w:val="0"/>
        </w:rPr>
        <w:t xml:space="preserve">11.3 Indemnification: Each Party shall indemnify the other against third-party claims to the extent arising from its own negligence, willful misconduct, or breach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CHANGE ORDERS</w:t>
      </w:r>
    </w:p>
    <w:p>
      <w:pPr>
        <w:spacing w:line="276" w:lineRule="auto"/>
      </w:pPr>
      <w:r>
        <w:rPr>
          <w:rFonts w:ascii="Times New Roman" w:hAnsi="Times New Roman" w:eastAsia="Times New Roman" w:cs="Times New Roman"/>
          <w:sz w:val="22"/>
          <w:szCs w:val="22"/>
          <w:b w:val="0"/>
          <w:bCs w:val="0"/>
        </w:rPr>
        <w:t xml:space="preserve">12.1 Procedure: Any change to the scope, schedule, or price of the Services shall be documented in a written change order signed by authorized representatives of both Parties.</w:t>
      </w:r>
    </w:p>
    <w:p>
      <w:pPr>
        <w:spacing w:line="276" w:lineRule="auto"/>
      </w:pPr>
      <w:r>
        <w:rPr>
          <w:rFonts w:ascii="Times New Roman" w:hAnsi="Times New Roman" w:eastAsia="Times New Roman" w:cs="Times New Roman"/>
          <w:sz w:val="22"/>
          <w:szCs w:val="22"/>
          <w:b w:val="0"/>
          <w:bCs w:val="0"/>
        </w:rPr>
        <w:t xml:space="preserve">12.2 Effect: No change order shall be effective unless signed by both Parties. Approved change orders shall become part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TERMINATION</w:t>
      </w:r>
    </w:p>
    <w:p>
      <w:pPr>
        <w:spacing w:line="276" w:lineRule="auto"/>
      </w:pPr>
      <w:r>
        <w:rPr>
          <w:rFonts w:ascii="Times New Roman" w:hAnsi="Times New Roman" w:eastAsia="Times New Roman" w:cs="Times New Roman"/>
          <w:sz w:val="22"/>
          <w:szCs w:val="22"/>
          <w:b w:val="0"/>
          <w:bCs w:val="0"/>
        </w:rPr>
        <w:t xml:space="preserve">13.1 Termination for Convenience: Either Party may terminate this Contract for convenience upon [NOTICE PERIOD, E.G., 30] days' prior written notice to the other Party.</w:t>
      </w:r>
    </w:p>
    <w:p>
      <w:pPr>
        <w:spacing w:line="276" w:lineRule="auto"/>
      </w:pPr>
      <w:r>
        <w:rPr>
          <w:rFonts w:ascii="Times New Roman" w:hAnsi="Times New Roman" w:eastAsia="Times New Roman" w:cs="Times New Roman"/>
          <w:sz w:val="22"/>
          <w:szCs w:val="22"/>
          <w:b w:val="0"/>
          <w:bCs w:val="0"/>
        </w:rPr>
        <w:t xml:space="preserve">13.2 Termination for Cause: Either Party may terminate this Contract immediately upon written notice if the other Party materially breaches this Contract and fails to cure the breach within [CURE PERIOD, E.G., 15] days of written notice.</w:t>
      </w:r>
    </w:p>
    <w:p>
      <w:pPr>
        <w:spacing w:line="276" w:lineRule="auto"/>
      </w:pPr>
      <w:r>
        <w:rPr>
          <w:rFonts w:ascii="Times New Roman" w:hAnsi="Times New Roman" w:eastAsia="Times New Roman" w:cs="Times New Roman"/>
          <w:sz w:val="22"/>
          <w:szCs w:val="22"/>
          <w:b w:val="0"/>
          <w:bCs w:val="0"/>
        </w:rPr>
        <w:t xml:space="preserve">13.3 Effect of Termination: Upon termination, Client shall pay Contractor for Services performed and approved expenses incurred through the effective date of termination. Contractor shall deliver to Client all completed and in-progress work product for which payment has been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DISPUTE RESOLUTION</w:t>
      </w:r>
    </w:p>
    <w:p>
      <w:pPr>
        <w:spacing w:line="276" w:lineRule="auto"/>
      </w:pPr>
      <w:r>
        <w:rPr>
          <w:rFonts w:ascii="Times New Roman" w:hAnsi="Times New Roman" w:eastAsia="Times New Roman" w:cs="Times New Roman"/>
          <w:sz w:val="22"/>
          <w:szCs w:val="22"/>
          <w:b w:val="0"/>
          <w:bCs w:val="0"/>
        </w:rPr>
        <w:t xml:space="preserve">14.1 Negotiation: The Parties shall first attempt to resolve any dispute arising out of or relating to this Contract through good-faith negotiation.</w:t>
      </w:r>
    </w:p>
    <w:p>
      <w:pPr>
        <w:spacing w:line="276" w:lineRule="auto"/>
      </w:pPr>
      <w:r>
        <w:rPr>
          <w:rFonts w:ascii="Times New Roman" w:hAnsi="Times New Roman" w:eastAsia="Times New Roman" w:cs="Times New Roman"/>
          <w:sz w:val="22"/>
          <w:szCs w:val="22"/>
          <w:b w:val="0"/>
          <w:bCs w:val="0"/>
        </w:rPr>
        <w:t xml:space="preserve">14.2 Mediation: If negotiation fails, the Parties shall submit the dispute to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14.3 Arbitration or Litigation: If mediation fails, the dispute shall be resolved by [ARBITRATION OR LITIGATION] in [VENUE/JURISDICTION].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spacing w:line="276" w:lineRule="auto"/>
      </w:pPr>
      <w:r>
        <w:rPr>
          <w:rFonts w:ascii="Times New Roman" w:hAnsi="Times New Roman" w:eastAsia="Times New Roman" w:cs="Times New Roman"/>
          <w:sz w:val="22"/>
          <w:szCs w:val="22"/>
          <w:b w:val="0"/>
          <w:bCs w:val="0"/>
        </w:rPr>
        <w:t xml:space="preserve">15.1 Governing Law: This Contract shall be governed by the laws of the State of [GOVERNING LAW STATE], without regard to conflict of law principles.</w:t>
      </w:r>
    </w:p>
    <w:p>
      <w:pPr>
        <w:spacing w:line="276" w:lineRule="auto"/>
      </w:pPr>
      <w:r>
        <w:rPr>
          <w:rFonts w:ascii="Times New Roman" w:hAnsi="Times New Roman" w:eastAsia="Times New Roman" w:cs="Times New Roman"/>
          <w:sz w:val="22"/>
          <w:szCs w:val="22"/>
          <w:b w:val="0"/>
          <w:bCs w:val="0"/>
        </w:rPr>
        <w:t xml:space="preserve">15.2 Entire Agreement: This Contract, together with its exhibits, constitutes the entire agreement between the Parties and supersedes all prior agreements and understandings relating to its subject matter.</w:t>
      </w:r>
    </w:p>
    <w:p>
      <w:pPr>
        <w:spacing w:line="276" w:lineRule="auto"/>
      </w:pPr>
      <w:r>
        <w:rPr>
          <w:rFonts w:ascii="Times New Roman" w:hAnsi="Times New Roman" w:eastAsia="Times New Roman" w:cs="Times New Roman"/>
          <w:sz w:val="22"/>
          <w:szCs w:val="22"/>
          <w:b w:val="0"/>
          <w:bCs w:val="0"/>
        </w:rPr>
        <w:t xml:space="preserve">15.3 Amendments: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15.4 Severability: If any provision of this Contract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15.5 Waiver: No waiver of any provision shall be effective unless in writing and signed by the waiving Party. No waiver shall constitute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15.6 Assignment: Neither Party may assign this Contract without the prior written consent of the other Party, except to an affiliate or in connection with a merger or sale of substantially all assets.</w:t>
      </w:r>
    </w:p>
    <w:p>
      <w:pPr>
        <w:spacing w:line="276" w:lineRule="auto"/>
      </w:pPr>
      <w:r>
        <w:rPr>
          <w:rFonts w:ascii="Times New Roman" w:hAnsi="Times New Roman" w:eastAsia="Times New Roman" w:cs="Times New Roman"/>
          <w:sz w:val="22"/>
          <w:szCs w:val="22"/>
          <w:b w:val="0"/>
          <w:bCs w:val="0"/>
        </w:rPr>
        <w:t xml:space="preserve">15.7 Notices: All notices under this Contract shall be in writing and delivered to the addresses set forth above or to such other address as a Party designates in writing.</w:t>
      </w:r>
    </w:p>
    <w:p>
      <w:pPr>
        <w:spacing w:line="276" w:lineRule="auto"/>
      </w:pPr>
      <w:r>
        <w:rPr>
          <w:rFonts w:ascii="Times New Roman" w:hAnsi="Times New Roman" w:eastAsia="Times New Roman" w:cs="Times New Roman"/>
          <w:sz w:val="22"/>
          <w:szCs w:val="22"/>
          <w:b w:val="0"/>
          <w:bCs w:val="0"/>
        </w:rPr>
        <w:t xml:space="preserve">15.8 Force Majeure: Neither Party shall be liable for delays or failures caused by events beyond its reasonable control, including natural disasters, strikes, or governmental actions, provided the affected Party gives prompt notice.</w:t>
      </w:r>
    </w:p>
    <w:p>
      <w:pPr>
        <w:spacing w:line="276" w:lineRule="auto"/>
      </w:pPr>
      <w:r>
        <w:rPr>
          <w:rFonts w:ascii="Times New Roman" w:hAnsi="Times New Roman" w:eastAsia="Times New Roman" w:cs="Times New Roman"/>
          <w:sz w:val="22"/>
          <w:szCs w:val="22"/>
          <w:b w:val="0"/>
          <w:bCs w:val="0"/>
        </w:rPr>
        <w:t xml:space="preserve">15.9 Independent Contractor: Contractor is an independent contractor and not an employee, agent, or partner of Client.</w:t>
      </w:r>
    </w:p>
    <w:p>
      <w:pPr>
        <w:spacing w:line="276" w:lineRule="auto"/>
      </w:pPr>
      <w:r>
        <w:rPr>
          <w:rFonts w:ascii="Times New Roman" w:hAnsi="Times New Roman" w:eastAsia="Times New Roman" w:cs="Times New Roman"/>
          <w:sz w:val="22"/>
          <w:szCs w:val="22"/>
          <w:b w:val="0"/>
          <w:bCs w:val="0"/>
        </w:rPr>
        <w:t xml:space="preserve">15.10 Counterparts: This Contract may be executed in counterparts, including electronic signatures,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[CONTRACTOR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[CONTRACTOR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[CONTRACTOR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SCOPE OF SERVICES AND SPECIFICATIONS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DETAILED SCOPE, TECHNICAL SPECIFICATIONS, EQUIPMENT LISTS, TESTING PROCEDURES, AND ACCEPTANCE CRITERIA]</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2026-10-26T19:57:48+00:00</dcterms:created>
  <dcterms:modified xsi:type="dcterms:W3CDTF">2026-10-26T19:57:48+00:00</dcterms:modified>
</cp:coreProperties>
</file>

<file path=docProps/custom.xml><?xml version="1.0" encoding="utf-8"?>
<Properties xmlns="http://schemas.openxmlformats.org/officeDocument/2006/custom-properties" xmlns:vt="http://schemas.openxmlformats.org/officeDocument/2006/docPropsVTypes"/>
</file>