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OFFER TO PURCHASE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Offer to Purchase Partnership Interest (this "Offer") is made as of [OFFER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[PERCENTAGE OR NUMBER OF UNITS] of the partnership interests in [PARTNERSHIP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PARTNERSHIP INTEREST TO BE PURCHASED</w:t>
      </w:r>
    </w:p>
    <w:p>
      <w:pPr>
        <w:spacing w:line="276" w:lineRule="auto"/>
      </w:pPr>
      <w:r>
        <w:rPr>
          <w:rFonts w:ascii="Times New Roman" w:hAnsi="Times New Roman" w:eastAsia="Times New Roman" w:cs="Times New Roman"/>
          <w:sz w:val="22"/>
          <w:szCs w:val="22"/>
          <w:b w:val="0"/>
          <w:bCs w:val="0"/>
        </w:rPr>
        <w:t xml:space="preserve">1.1 Interest Offered: Seller offers to sell, and Buyer offers to purchase, [PERCENTAGE] of the total partnership interests in the Partnership, representing [NUMBER OF UNITS] units (the "Purchased Interest").</w:t>
      </w:r>
    </w:p>
    <w:p>
      <w:pPr>
        <w:spacing w:line="276" w:lineRule="auto"/>
      </w:pPr>
      <w:r>
        <w:rPr>
          <w:rFonts w:ascii="Times New Roman" w:hAnsi="Times New Roman" w:eastAsia="Times New Roman" w:cs="Times New Roman"/>
          <w:sz w:val="22"/>
          <w:szCs w:val="22"/>
          <w:b w:val="0"/>
          <w:bCs w:val="0"/>
        </w:rPr>
        <w:t xml:space="preserve">1.2 Capital Account Balance: As of [CAPITAL ACCOUNT STATEMENT DATE], Seller's capital account balance attributable to the Purchased Interest is $[CAPITAL ACCOUNT BALANCE].</w:t>
      </w:r>
    </w:p>
    <w:p>
      <w:pPr>
        <w:spacing w:line="276" w:lineRule="auto"/>
      </w:pPr>
      <w:r>
        <w:rPr>
          <w:rFonts w:ascii="Times New Roman" w:hAnsi="Times New Roman" w:eastAsia="Times New Roman" w:cs="Times New Roman"/>
          <w:sz w:val="22"/>
          <w:szCs w:val="22"/>
          <w:b w:val="0"/>
          <w:bCs w:val="0"/>
        </w:rPr>
        <w:t xml:space="preserve">1.3 Ownership Percentage: Immediately following the closing, Buyer will own [BUYER OWNERSHIP PERCENTAGE] of the Partnership and Seller will own [SELLER REMAINING OWNERSHIP PERCENTAGE].</w:t>
      </w:r>
    </w:p>
    <w:p>
      <w:pPr>
        <w:spacing w:line="276" w:lineRule="auto"/>
      </w:pPr>
      <w:r>
        <w:rPr>
          <w:rFonts w:ascii="Times New Roman" w:hAnsi="Times New Roman" w:eastAsia="Times New Roman" w:cs="Times New Roman"/>
          <w:sz w:val="22"/>
          <w:szCs w:val="22"/>
          <w:b w:val="0"/>
          <w:bCs w:val="0"/>
        </w:rPr>
        <w:t xml:space="preserve">1.4 Encumbrances: Seller represents that the Purchased Interest is free and clear of all liens, pledges, security interests, options, and encumbrances,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Interest is $[PURCHASE PRICE] (the "Purchase Price").</w:t>
      </w:r>
    </w:p>
    <w:p>
      <w:pPr>
        <w:spacing w:line="276" w:lineRule="auto"/>
      </w:pPr>
      <w:r>
        <w:rPr>
          <w:rFonts w:ascii="Times New Roman" w:hAnsi="Times New Roman" w:eastAsia="Times New Roman" w:cs="Times New Roman"/>
          <w:sz w:val="22"/>
          <w:szCs w:val="22"/>
          <w:b w:val="0"/>
          <w:bCs w:val="0"/>
        </w:rPr>
        <w:t xml:space="preserve">2.2 Payment Terms: The Purchase Price shall be paid as follows: $[CASH AT CLOSING] in immediately available funds at closing, and the balance of $[DEFERRED BALANCE] payable pursuant to the promissory note described in Section 2.3.</w:t>
      </w:r>
    </w:p>
    <w:p>
      <w:pPr>
        <w:spacing w:line="276" w:lineRule="auto"/>
      </w:pPr>
      <w:r>
        <w:rPr>
          <w:rFonts w:ascii="Times New Roman" w:hAnsi="Times New Roman" w:eastAsia="Times New Roman" w:cs="Times New Roman"/>
          <w:sz w:val="22"/>
          <w:szCs w:val="22"/>
          <w:b w:val="0"/>
          <w:bCs w:val="0"/>
        </w:rPr>
        <w:t xml:space="preserve">2.3 Promissory Note: Any deferred balance shall be evidenced by a promissory note bearing interest at [INTEREST RATE]% per annum, with principal and interest payable in [NUMBER OF INSTALLMENTS] equal [MONTHLY/QUARTERLY/ANNUAL] installments beginning on [FIRST PAYMENT DATE].</w:t>
      </w:r>
    </w:p>
    <w:p>
      <w:pPr>
        <w:spacing w:line="276" w:lineRule="auto"/>
      </w:pPr>
      <w:r>
        <w:rPr>
          <w:rFonts w:ascii="Times New Roman" w:hAnsi="Times New Roman" w:eastAsia="Times New Roman" w:cs="Times New Roman"/>
          <w:sz w:val="22"/>
          <w:szCs w:val="22"/>
          <w:b w:val="0"/>
          <w:bCs w:val="0"/>
        </w:rPr>
        <w:t xml:space="preserve">2.4 Allocation: The Purchase Price shall be allocated among the Partnership's assets in accordance with Section 755 of the Internal Revenue Code and the allocation schedule attached as Exhibit [EXHIBIT NUMBER].</w:t>
      </w:r>
    </w:p>
    <w:p>
      <w:pPr>
        <w:spacing w:line="276" w:lineRule="auto"/>
      </w:pPr>
      <w:r>
        <w:rPr>
          <w:rFonts w:ascii="Times New Roman" w:hAnsi="Times New Roman" w:eastAsia="Times New Roman" w:cs="Times New Roman"/>
          <w:sz w:val="22"/>
          <w:szCs w:val="22"/>
          <w:b w:val="0"/>
          <w:bCs w:val="0"/>
        </w:rPr>
        <w:t xml:space="preserve">2.5 Deposit: Within [DEPOSIT PERIOD] days after acceptance of this Offer, Buyer shall deposit $[DEPOSIT AMOUNT] (the "Deposit") with [ESCROW AGENT NAME], to be held in escrow and applied to the Purchase Price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shall occur on or before [CLOSING DATE], or such other date as the parties may agree in writing (the "Closing Date").</w:t>
      </w:r>
    </w:p>
    <w:p>
      <w:pPr>
        <w:spacing w:line="276" w:lineRule="auto"/>
      </w:pPr>
      <w:r>
        <w:rPr>
          <w:rFonts w:ascii="Times New Roman" w:hAnsi="Times New Roman" w:eastAsia="Times New Roman" w:cs="Times New Roman"/>
          <w:sz w:val="22"/>
          <w:szCs w:val="22"/>
          <w:b w:val="0"/>
          <w:bCs w:val="0"/>
        </w:rPr>
        <w:t xml:space="preserve">3.2 Closing Location: Closing shall take place at [CLOSING LOCATION] or by remote exchange of documents.</w:t>
      </w:r>
    </w:p>
    <w:p>
      <w:pPr>
        <w:spacing w:line="276" w:lineRule="auto"/>
      </w:pPr>
      <w:r>
        <w:rPr>
          <w:rFonts w:ascii="Times New Roman" w:hAnsi="Times New Roman" w:eastAsia="Times New Roman" w:cs="Times New Roman"/>
          <w:sz w:val="22"/>
          <w:szCs w:val="22"/>
          <w:b w:val="0"/>
          <w:bCs w:val="0"/>
        </w:rPr>
        <w:t xml:space="preserve">3.3 Seller Deliverables: At closing, Seller shall deliver (a) an assignment of the Purchased Interest in form reasonably acceptable to Buyer; (b) the written consent of the Partnership and required partners; (c) a release of any liens on the Purchased Interest; and (d) such other documents as Buyer may reasonably request.</w:t>
      </w:r>
    </w:p>
    <w:p>
      <w:pPr>
        <w:spacing w:line="276" w:lineRule="auto"/>
      </w:pPr>
      <w:r>
        <w:rPr>
          <w:rFonts w:ascii="Times New Roman" w:hAnsi="Times New Roman" w:eastAsia="Times New Roman" w:cs="Times New Roman"/>
          <w:sz w:val="22"/>
          <w:szCs w:val="22"/>
          <w:b w:val="0"/>
          <w:bCs w:val="0"/>
        </w:rPr>
        <w:t xml:space="preserve">3.4 Buyer Deliverables: At closing, Buyer shall deliver the cash portion of the Purchase Price, the executed promissory note (if applicable), and such other documents as Seller may reasonably request.</w:t>
      </w:r>
    </w:p>
    <w:p>
      <w:pPr>
        <w:spacing w:line="276" w:lineRule="auto"/>
      </w:pPr>
      <w:r>
        <w:rPr>
          <w:rFonts w:ascii="Times New Roman" w:hAnsi="Times New Roman" w:eastAsia="Times New Roman" w:cs="Times New Roman"/>
          <w:sz w:val="22"/>
          <w:szCs w:val="22"/>
          <w:b w:val="0"/>
          <w:bCs w:val="0"/>
        </w:rPr>
        <w:t xml:space="preserve">3.5 Prorations: Income and expenses of the Partnership shall be prorated as of the Closing Date in accordance with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CONDITIONS TO CLOSING</w:t>
      </w:r>
    </w:p>
    <w:p>
      <w:pPr>
        <w:spacing w:line="276" w:lineRule="auto"/>
      </w:pPr>
      <w:r>
        <w:rPr>
          <w:rFonts w:ascii="Times New Roman" w:hAnsi="Times New Roman" w:eastAsia="Times New Roman" w:cs="Times New Roman"/>
          <w:sz w:val="22"/>
          <w:szCs w:val="22"/>
          <w:b w:val="0"/>
          <w:bCs w:val="0"/>
        </w:rPr>
        <w:t xml:space="preserve">4.1 Buyer's Conditions: Buyer's obligation to close is conditioned upon (a) Buyer's satisfactory completion of due diligence under Section 5; (b) receipt of all required consents under the Partnership Agreement; (c) no material adverse change in the Partnership's financial condition; and (d) Seller's representations and warranties remaining true and correct in all material respects.</w:t>
      </w:r>
    </w:p>
    <w:p>
      <w:pPr>
        <w:spacing w:line="276" w:lineRule="auto"/>
      </w:pPr>
      <w:r>
        <w:rPr>
          <w:rFonts w:ascii="Times New Roman" w:hAnsi="Times New Roman" w:eastAsia="Times New Roman" w:cs="Times New Roman"/>
          <w:sz w:val="22"/>
          <w:szCs w:val="22"/>
          <w:b w:val="0"/>
          <w:bCs w:val="0"/>
        </w:rPr>
        <w:t xml:space="preserve">4.2 Seller's Conditions: Seller's obligation to close is conditioned upon (a) receipt of all required consents under the Partnership Agreement; (b) Buyer's payment of the Purchase Price; and (c) Buyer's execution of the Partnership Agreement or joinder thereto.</w:t>
      </w:r>
    </w:p>
    <w:p>
      <w:pPr>
        <w:spacing w:line="276" w:lineRule="auto"/>
      </w:pPr>
      <w:r>
        <w:rPr>
          <w:rFonts w:ascii="Times New Roman" w:hAnsi="Times New Roman" w:eastAsia="Times New Roman" w:cs="Times New Roman"/>
          <w:sz w:val="22"/>
          <w:szCs w:val="22"/>
          <w:b w:val="0"/>
          <w:bCs w:val="0"/>
        </w:rPr>
        <w:t xml:space="preserve">4.3 Consents: The parties acknowledge that the transfer of the Purchased Interest may require the consent of [REQUIRED CONSENTING PARTIES] under Section [PARTNERSHIP AGREEMENT SECTION] of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DUE DILIGENCE</w:t>
      </w:r>
    </w:p>
    <w:p>
      <w:pPr>
        <w:spacing w:line="276" w:lineRule="auto"/>
      </w:pPr>
      <w:r>
        <w:rPr>
          <w:rFonts w:ascii="Times New Roman" w:hAnsi="Times New Roman" w:eastAsia="Times New Roman" w:cs="Times New Roman"/>
          <w:sz w:val="22"/>
          <w:szCs w:val="22"/>
          <w:b w:val="0"/>
          <w:bCs w:val="0"/>
        </w:rPr>
        <w:t xml:space="preserve">5.1 Due Diligence Period: Buyer shall have [DUE DILIGENCE PERIOD] days from the date of acceptance of this Offer (the "Due Diligence Period") to review the Partnership's books, records, financial statements, tax returns, contracts, and other information.</w:t>
      </w:r>
    </w:p>
    <w:p>
      <w:pPr>
        <w:spacing w:line="276" w:lineRule="auto"/>
      </w:pPr>
      <w:r>
        <w:rPr>
          <w:rFonts w:ascii="Times New Roman" w:hAnsi="Times New Roman" w:eastAsia="Times New Roman" w:cs="Times New Roman"/>
          <w:sz w:val="22"/>
          <w:szCs w:val="22"/>
          <w:b w:val="0"/>
          <w:bCs w:val="0"/>
        </w:rPr>
        <w:t xml:space="preserve">5.2 Access: Seller and the Partnership shall provide Buyer and its representatives reasonable access to the Partnership's books and records during the Due Diligence Period.</w:t>
      </w:r>
    </w:p>
    <w:p>
      <w:pPr>
        <w:spacing w:line="276" w:lineRule="auto"/>
      </w:pPr>
      <w:r>
        <w:rPr>
          <w:rFonts w:ascii="Times New Roman" w:hAnsi="Times New Roman" w:eastAsia="Times New Roman" w:cs="Times New Roman"/>
          <w:sz w:val="22"/>
          <w:szCs w:val="22"/>
          <w:b w:val="0"/>
          <w:bCs w:val="0"/>
        </w:rPr>
        <w:t xml:space="preserve">5.3 Termination Right: If Buyer is not satisfied with its due diligence in its sole discretion, Buyer may terminate this Offer by written notice to Seller on or before the expiration of the Due Diligence Period, whereupon the Deposit shall be returned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Authority: Seller has full power and authority to execute this Offer and to sell the Purchased Interest.</w:t>
      </w:r>
    </w:p>
    <w:p>
      <w:pPr>
        <w:spacing w:line="276" w:lineRule="auto"/>
      </w:pPr>
      <w:r>
        <w:rPr>
          <w:rFonts w:ascii="Times New Roman" w:hAnsi="Times New Roman" w:eastAsia="Times New Roman" w:cs="Times New Roman"/>
          <w:sz w:val="22"/>
          <w:szCs w:val="22"/>
          <w:b w:val="0"/>
          <w:bCs w:val="0"/>
        </w:rPr>
        <w:t xml:space="preserve">6.2 Title: Seller holds good and marketable title to the Purchased Interest, free and clear of all encumbrances except [DISCLOSED ENCUMBRANCES].</w:t>
      </w:r>
    </w:p>
    <w:p>
      <w:pPr>
        <w:spacing w:line="276" w:lineRule="auto"/>
      </w:pPr>
      <w:r>
        <w:rPr>
          <w:rFonts w:ascii="Times New Roman" w:hAnsi="Times New Roman" w:eastAsia="Times New Roman" w:cs="Times New Roman"/>
          <w:sz w:val="22"/>
          <w:szCs w:val="22"/>
          <w:b w:val="0"/>
          <w:bCs w:val="0"/>
        </w:rPr>
        <w:t xml:space="preserve">6.3 Partnership Information: To Seller's knowledge, the financial statements and information provided to Buyer are accurate and complete in all material respects.</w:t>
      </w:r>
    </w:p>
    <w:p>
      <w:pPr>
        <w:spacing w:line="276" w:lineRule="auto"/>
      </w:pPr>
      <w:r>
        <w:rPr>
          <w:rFonts w:ascii="Times New Roman" w:hAnsi="Times New Roman" w:eastAsia="Times New Roman" w:cs="Times New Roman"/>
          <w:sz w:val="22"/>
          <w:szCs w:val="22"/>
          <w:b w:val="0"/>
          <w:bCs w:val="0"/>
        </w:rPr>
        <w:t xml:space="preserve">6.4 Litigation: There is no pending or threatened litigation, arbitration, or governmental proceeding affecting the Partnership or the Purchased Interest, except [DISCLOSED LITIGATION].</w:t>
      </w:r>
    </w:p>
    <w:p>
      <w:pPr>
        <w:spacing w:line="276" w:lineRule="auto"/>
      </w:pPr>
      <w:r>
        <w:rPr>
          <w:rFonts w:ascii="Times New Roman" w:hAnsi="Times New Roman" w:eastAsia="Times New Roman" w:cs="Times New Roman"/>
          <w:sz w:val="22"/>
          <w:szCs w:val="22"/>
          <w:b w:val="0"/>
          <w:bCs w:val="0"/>
        </w:rPr>
        <w:t xml:space="preserve">6.5 Tax Matters: Seller has no knowledge of any pending or threatened tax audit or deficiency relating to the Partnership, except [DISCLOSED TAX MATTERS].</w:t>
      </w:r>
    </w:p>
    <w:p>
      <w:pPr>
        <w:spacing w:line="276" w:lineRule="auto"/>
      </w:pPr>
      <w:r>
        <w:rPr>
          <w:rFonts w:ascii="Times New Roman" w:hAnsi="Times New Roman" w:eastAsia="Times New Roman" w:cs="Times New Roman"/>
          <w:sz w:val="22"/>
          <w:szCs w:val="22"/>
          <w:b w:val="0"/>
          <w:bCs w:val="0"/>
        </w:rPr>
        <w:t xml:space="preserve">6.6 No Other Agreements: Seller has not granted any option, right of first refusal, or other right to purchase the Purchased Interest to any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spacing w:line="276" w:lineRule="auto"/>
      </w:pPr>
      <w:r>
        <w:rPr>
          <w:rFonts w:ascii="Times New Roman" w:hAnsi="Times New Roman" w:eastAsia="Times New Roman" w:cs="Times New Roman"/>
          <w:sz w:val="22"/>
          <w:szCs w:val="22"/>
          <w:b w:val="0"/>
          <w:bCs w:val="0"/>
        </w:rPr>
        <w:t xml:space="preserve">7.1 Authority: Buyer has full power and authority to execute this Offer and to purchase the Purchased Interest.</w:t>
      </w:r>
    </w:p>
    <w:p>
      <w:pPr>
        <w:spacing w:line="276" w:lineRule="auto"/>
      </w:pPr>
      <w:r>
        <w:rPr>
          <w:rFonts w:ascii="Times New Roman" w:hAnsi="Times New Roman" w:eastAsia="Times New Roman" w:cs="Times New Roman"/>
          <w:sz w:val="22"/>
          <w:szCs w:val="22"/>
          <w:b w:val="0"/>
          <w:bCs w:val="0"/>
        </w:rPr>
        <w:t xml:space="preserve">7.2 Sophistication: Buyer is an accredited investor within the meaning of Rule 501 of Regulation D under the Securities Act of 1933 and has sufficient knowledge and experience to evaluate the merits and risks of the investment.</w:t>
      </w:r>
    </w:p>
    <w:p>
      <w:pPr>
        <w:spacing w:line="276" w:lineRule="auto"/>
      </w:pPr>
      <w:r>
        <w:rPr>
          <w:rFonts w:ascii="Times New Roman" w:hAnsi="Times New Roman" w:eastAsia="Times New Roman" w:cs="Times New Roman"/>
          <w:sz w:val="22"/>
          <w:szCs w:val="22"/>
          <w:b w:val="0"/>
          <w:bCs w:val="0"/>
        </w:rPr>
        <w:t xml:space="preserve">7.3 Funds: Buyer has, or will have at closing, sufficient funds to pay the Purchase Price.</w:t>
      </w:r>
    </w:p>
    <w:p>
      <w:pPr>
        <w:spacing w:line="276" w:lineRule="auto"/>
      </w:pPr>
      <w:r>
        <w:rPr>
          <w:rFonts w:ascii="Times New Roman" w:hAnsi="Times New Roman" w:eastAsia="Times New Roman" w:cs="Times New Roman"/>
          <w:sz w:val="22"/>
          <w:szCs w:val="22"/>
          <w:b w:val="0"/>
          <w:bCs w:val="0"/>
        </w:rPr>
        <w:t xml:space="preserve">7.4 Independent Investigation: Buyer has relied solely on its own investigation and the representations of Seller in entering into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Conduct of Business: From the date of acceptance through closing, Seller shall cause the Partnership to conduct its business in the ordinary course and shall not permit any material change to the Partnership's assets, liabilities, or operations without Buyer's consent.</w:t>
      </w:r>
    </w:p>
    <w:p>
      <w:pPr>
        <w:spacing w:line="276" w:lineRule="auto"/>
      </w:pPr>
      <w:r>
        <w:rPr>
          <w:rFonts w:ascii="Times New Roman" w:hAnsi="Times New Roman" w:eastAsia="Times New Roman" w:cs="Times New Roman"/>
          <w:sz w:val="22"/>
          <w:szCs w:val="22"/>
          <w:b w:val="0"/>
          <w:bCs w:val="0"/>
        </w:rPr>
        <w:t xml:space="preserve">8.2 Exclusivity: From the date of acceptance through closing, Seller shall not solicit, negotiate, or enter into any agreement to sell the Purchased Interest to any other person.</w:t>
      </w:r>
    </w:p>
    <w:p>
      <w:pPr>
        <w:spacing w:line="276" w:lineRule="auto"/>
      </w:pPr>
      <w:r>
        <w:rPr>
          <w:rFonts w:ascii="Times New Roman" w:hAnsi="Times New Roman" w:eastAsia="Times New Roman" w:cs="Times New Roman"/>
          <w:sz w:val="22"/>
          <w:szCs w:val="22"/>
          <w:b w:val="0"/>
          <w:bCs w:val="0"/>
        </w:rPr>
        <w:t xml:space="preserve">8.3 Cooperation: The parties shall cooperate in obtaining all required consents and in making all required filings.</w:t>
      </w:r>
    </w:p>
    <w:p>
      <w:pPr>
        <w:spacing w:line="276" w:lineRule="auto"/>
      </w:pPr>
      <w:r>
        <w:rPr>
          <w:rFonts w:ascii="Times New Roman" w:hAnsi="Times New Roman" w:eastAsia="Times New Roman" w:cs="Times New Roman"/>
          <w:sz w:val="22"/>
          <w:szCs w:val="22"/>
          <w:b w:val="0"/>
          <w:bCs w:val="0"/>
        </w:rPr>
        <w:t xml:space="preserve">8.4 Confidentiality: The parties shall keep the terms of this Offer and all information exchanged confidential, except as required by law or as necessary to obtain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MATTERS</w:t>
      </w:r>
    </w:p>
    <w:p>
      <w:pPr>
        <w:spacing w:line="276" w:lineRule="auto"/>
      </w:pPr>
      <w:r>
        <w:rPr>
          <w:rFonts w:ascii="Times New Roman" w:hAnsi="Times New Roman" w:eastAsia="Times New Roman" w:cs="Times New Roman"/>
          <w:sz w:val="22"/>
          <w:szCs w:val="22"/>
          <w:b w:val="0"/>
          <w:bCs w:val="0"/>
        </w:rPr>
        <w:t xml:space="preserve">9.1 Tax Treatment: The parties intend that the purchase and sale of the Purchased Interest be treated as a sale of a partnership interest for federal and state income tax purposes.</w:t>
      </w:r>
    </w:p>
    <w:p>
      <w:pPr>
        <w:spacing w:line="276" w:lineRule="auto"/>
      </w:pPr>
      <w:r>
        <w:rPr>
          <w:rFonts w:ascii="Times New Roman" w:hAnsi="Times New Roman" w:eastAsia="Times New Roman" w:cs="Times New Roman"/>
          <w:sz w:val="22"/>
          <w:szCs w:val="22"/>
          <w:b w:val="0"/>
          <w:bCs w:val="0"/>
        </w:rPr>
        <w:t xml:space="preserve">9.2 Section 754 Election: The Partnership shall make or maintain a Section 754 election if requested by Buyer, at Buyer's expense.</w:t>
      </w:r>
    </w:p>
    <w:p>
      <w:pPr>
        <w:spacing w:line="276" w:lineRule="auto"/>
      </w:pPr>
      <w:r>
        <w:rPr>
          <w:rFonts w:ascii="Times New Roman" w:hAnsi="Times New Roman" w:eastAsia="Times New Roman" w:cs="Times New Roman"/>
          <w:sz w:val="22"/>
          <w:szCs w:val="22"/>
          <w:b w:val="0"/>
          <w:bCs w:val="0"/>
        </w:rPr>
        <w:t xml:space="preserve">9.3 Tax Returns: Seller shall be responsible for reporting its share of Partnership income and gain through the Closing Date, and Buyer shall be responsible thereafter.</w:t>
      </w:r>
    </w:p>
    <w:p>
      <w:pPr>
        <w:spacing w:line="276" w:lineRule="auto"/>
      </w:pPr>
      <w:r>
        <w:rPr>
          <w:rFonts w:ascii="Times New Roman" w:hAnsi="Times New Roman" w:eastAsia="Times New Roman" w:cs="Times New Roman"/>
          <w:sz w:val="22"/>
          <w:szCs w:val="22"/>
          <w:b w:val="0"/>
          <w:bCs w:val="0"/>
        </w:rPr>
        <w:t xml:space="preserve">9.4 Transfer Taxes: Any transfer taxes arising from the sale shall be borne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Seller: Seller shall indemnify, defend, and hold harmless Buyer from and against any losses arising from (a) any breach of Seller's representations, warranties, or covenants; and (b) any liabilities of the Partnership attributable to periods prior to the Closing Date, except as assumed by Buyer.</w:t>
      </w:r>
    </w:p>
    <w:p>
      <w:pPr>
        <w:spacing w:line="276" w:lineRule="auto"/>
      </w:pPr>
      <w:r>
        <w:rPr>
          <w:rFonts w:ascii="Times New Roman" w:hAnsi="Times New Roman" w:eastAsia="Times New Roman" w:cs="Times New Roman"/>
          <w:sz w:val="22"/>
          <w:szCs w:val="22"/>
          <w:b w:val="0"/>
          <w:bCs w:val="0"/>
        </w:rPr>
        <w:t xml:space="preserve">10.2 By Buyer: Buyer shall indemnify, defend, and hold harmless Seller from and against any losses arising from any breach of Buyer's representations, warranties, or covenants.</w:t>
      </w:r>
    </w:p>
    <w:p>
      <w:pPr>
        <w:spacing w:line="276" w:lineRule="auto"/>
      </w:pPr>
      <w:r>
        <w:rPr>
          <w:rFonts w:ascii="Times New Roman" w:hAnsi="Times New Roman" w:eastAsia="Times New Roman" w:cs="Times New Roman"/>
          <w:sz w:val="22"/>
          <w:szCs w:val="22"/>
          <w:b w:val="0"/>
          <w:bCs w:val="0"/>
        </w:rPr>
        <w:t xml:space="preserve">10.3 Survival: The representations, warranties, and indemnification obligations shall survive the closing for a period of [SURVIVAL PERIOD] months.</w:t>
      </w:r>
    </w:p>
    <w:p>
      <w:pPr>
        <w:spacing w:line="276" w:lineRule="auto"/>
      </w:pPr>
      <w:r>
        <w:rPr>
          <w:rFonts w:ascii="Times New Roman" w:hAnsi="Times New Roman" w:eastAsia="Times New Roman" w:cs="Times New Roman"/>
          <w:sz w:val="22"/>
          <w:szCs w:val="22"/>
          <w:b w:val="0"/>
          <w:bCs w:val="0"/>
        </w:rPr>
        <w:t xml:space="preserve">10.4 Cap: Seller's aggregate liability under Section</w:t>
      </w:r>
    </w:p>
    <w:p>
      <w:pPr>
        <w:spacing w:line="276" w:lineRule="auto"/>
      </w:pPr>
      <w:r>
        <w:rPr>
          <w:rFonts w:ascii="Times New Roman" w:hAnsi="Times New Roman" w:eastAsia="Times New Roman" w:cs="Times New Roman"/>
          <w:sz w:val="22"/>
          <w:szCs w:val="22"/>
          <w:b w:val="0"/>
          <w:bCs w:val="0"/>
        </w:rPr>
        <w:t xml:space="preserve">10.1 shall not exceed $[INDEMNIFICATION CAP], except in the case of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Buyer Default: If Buyer fails to close for any reason other than a permitted termination or Seller's default, Seller may retain the Deposit as liquidated damages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11.2 Seller Default: If Seller fails to close for any reason other than a permitted termination or Buyer's default, Buyer may (a) terminate this Offer and recover the Deposit; (b) seek specific performance; or (c)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11.3 Notice and Cure: No party shall be in default unless it fails to cure a breach within [CURE PERIOD] days after written notice from the non-breaching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Mutual Agreement: This Offer may be terminated at any time by mutual written agreement of the parties.</w:t>
      </w:r>
    </w:p>
    <w:p>
      <w:pPr>
        <w:spacing w:line="276" w:lineRule="auto"/>
      </w:pPr>
      <w:r>
        <w:rPr>
          <w:rFonts w:ascii="Times New Roman" w:hAnsi="Times New Roman" w:eastAsia="Times New Roman" w:cs="Times New Roman"/>
          <w:sz w:val="22"/>
          <w:szCs w:val="22"/>
          <w:b w:val="0"/>
          <w:bCs w:val="0"/>
        </w:rPr>
        <w:t xml:space="preserve">12.2 Due Diligence Termination: Buyer may terminate this Offer pursuant to Section 5.3.</w:t>
      </w:r>
    </w:p>
    <w:p>
      <w:pPr>
        <w:spacing w:line="276" w:lineRule="auto"/>
      </w:pPr>
      <w:r>
        <w:rPr>
          <w:rFonts w:ascii="Times New Roman" w:hAnsi="Times New Roman" w:eastAsia="Times New Roman" w:cs="Times New Roman"/>
          <w:sz w:val="22"/>
          <w:szCs w:val="22"/>
          <w:b w:val="0"/>
          <w:bCs w:val="0"/>
        </w:rPr>
        <w:t xml:space="preserve">12.3 Failure to Close: Either party may terminate this Offer if the closing has not occurred by [OUTSIDE CLOSING DATE] through no fault of the terminating party.</w:t>
      </w:r>
    </w:p>
    <w:p>
      <w:pPr>
        <w:spacing w:line="276" w:lineRule="auto"/>
      </w:pPr>
      <w:r>
        <w:rPr>
          <w:rFonts w:ascii="Times New Roman" w:hAnsi="Times New Roman" w:eastAsia="Times New Roman" w:cs="Times New Roman"/>
          <w:sz w:val="22"/>
          <w:szCs w:val="22"/>
          <w:b w:val="0"/>
          <w:bCs w:val="0"/>
        </w:rPr>
        <w:t xml:space="preserve">12.4 Effect of Termination: Upon termination, the Deposit shall be returned to Buyer (unless forfeited under Section 11.1), and neither party shall have any further obligation except for obligations that expressly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Governing Law: This Offer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13.2 Entire Agreement: This Offer, together with its exhibits, constitutes the entire agreement between the parties with respect to its subject matter.</w:t>
      </w:r>
    </w:p>
    <w:p>
      <w:pPr>
        <w:spacing w:line="276" w:lineRule="auto"/>
      </w:pPr>
      <w:r>
        <w:rPr>
          <w:rFonts w:ascii="Times New Roman" w:hAnsi="Times New Roman" w:eastAsia="Times New Roman" w:cs="Times New Roman"/>
          <w:sz w:val="22"/>
          <w:szCs w:val="22"/>
          <w:b w:val="0"/>
          <w:bCs w:val="0"/>
        </w:rPr>
        <w:t xml:space="preserve">13.3 Amendment: This Offer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13.4 Notices: All notices shall be in writing and delivered to the addresses set forth above, or by email to the addresses set forth above.</w:t>
      </w:r>
    </w:p>
    <w:p>
      <w:pPr>
        <w:spacing w:line="276" w:lineRule="auto"/>
      </w:pPr>
      <w:r>
        <w:rPr>
          <w:rFonts w:ascii="Times New Roman" w:hAnsi="Times New Roman" w:eastAsia="Times New Roman" w:cs="Times New Roman"/>
          <w:sz w:val="22"/>
          <w:szCs w:val="22"/>
          <w:b w:val="0"/>
          <w:bCs w:val="0"/>
        </w:rPr>
        <w:t xml:space="preserve">13.5 Assignment: Neither party may assign this Offer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13.6 Severability: If any provision of this Offer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13.7 Counterparts: This Offer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13.8 Binding Effect: This Offer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13.9 Time of the Essence: Time is of the essence with respect to all dates and obligations in this Offer.</w:t>
      </w:r>
    </w:p>
    <w:p>
      <w:pPr>
        <w:spacing w:line="276" w:lineRule="auto"/>
      </w:pPr>
      <w:r>
        <w:rPr>
          <w:rFonts w:ascii="Times New Roman" w:hAnsi="Times New Roman" w:eastAsia="Times New Roman" w:cs="Times New Roman"/>
          <w:sz w:val="22"/>
          <w:szCs w:val="22"/>
          <w:b w:val="0"/>
          <w:bCs w:val="0"/>
        </w:rPr>
        <w:t xml:space="preserve">13.10 Attorneys' Fees: In any action to enforce this Offer,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ACCEPTANCE</w:t>
      </w:r>
    </w:p>
    <w:p>
      <w:pPr>
        <w:spacing w:line="276" w:lineRule="auto"/>
      </w:pPr>
      <w:r>
        <w:rPr>
          <w:rFonts w:ascii="Times New Roman" w:hAnsi="Times New Roman" w:eastAsia="Times New Roman" w:cs="Times New Roman"/>
          <w:sz w:val="22"/>
          <w:szCs w:val="22"/>
          <w:b w:val="0"/>
          <w:bCs w:val="0"/>
        </w:rPr>
        <w:t xml:space="preserve">14.1 Expiration: This Offer shall expire if not accepted by Seller by [OFFER EXPIRATION DATE] at [OFFER EXPIRATION TIME].</w:t>
      </w:r>
    </w:p>
    <w:p>
      <w:pPr>
        <w:spacing w:line="276" w:lineRule="auto"/>
      </w:pPr>
      <w:r>
        <w:rPr>
          <w:rFonts w:ascii="Times New Roman" w:hAnsi="Times New Roman" w:eastAsia="Times New Roman" w:cs="Times New Roman"/>
          <w:sz w:val="22"/>
          <w:szCs w:val="22"/>
          <w:b w:val="0"/>
          <w:bCs w:val="0"/>
        </w:rPr>
        <w:t xml:space="preserve">14.2 Acceptance Method: Seller may accept this Offer by signing below and delivering a signed copy to Buyer at the address set forth above.</w:t>
      </w:r>
    </w:p>
    <w:p>
      <w:pPr>
        <w:spacing w:line="276" w:lineRule="auto"/>
      </w:pPr>
      <w:r>
        <w:rPr>
          <w:rFonts w:ascii="Times New Roman" w:hAnsi="Times New Roman" w:eastAsia="Times New Roman" w:cs="Times New Roman"/>
          <w:sz w:val="22"/>
          <w:szCs w:val="22"/>
          <w:b w:val="0"/>
          <w:bCs w:val="0"/>
        </w:rPr>
        <w:t xml:space="preserve">14.3 Counteroffer: Any modification of this Offer by Seller shall constitute a counteroffer and shall not be binding on Buyer unless accepted in writing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Offer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ACKNOWLEDGMENT OF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Partnership acknowledges receipt of this Offer and, subject to the terms of the Partnership Agreement, consents to the transfer of the Purchased Interest upon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NUMBER]: Allocation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NUMBER]: Form of Assignment of Partnership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NUMBER]: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[EXHIBIT NUMBER]: Form of Partnership Consent and Joinder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2026-10-24T11:21:43+00:00</dcterms:created>
  <dcterms:modified xsi:type="dcterms:W3CDTF">2026-10-24T11:21:43+00:00</dcterms:modified>
</cp:coreProperties>
</file>

<file path=docProps/custom.xml><?xml version="1.0" encoding="utf-8"?>
<Properties xmlns="http://schemas.openxmlformats.org/officeDocument/2006/custom-properties" xmlns:vt="http://schemas.openxmlformats.org/officeDocument/2006/docPropsVTypes"/>
</file>