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INTEREST PURCHASE OFFER FOR FAMILY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Interest Purchase Offer ("Offer") is made and entered into as of [OFFER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FORMATION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FORMATION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[PERCENTAGE] PERCENT PARTNERSHIP INTEREST IN [PARTNERSHIP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PARTNERSHIP INTEREST SUBJECT TO OFFER</w:t>
      </w:r>
    </w:p>
    <w:p>
      <w:pPr>
        <w:spacing w:line="276" w:lineRule="auto"/>
      </w:pPr>
      <w:r>
        <w:rPr>
          <w:rFonts w:ascii="Times New Roman" w:hAnsi="Times New Roman" w:eastAsia="Times New Roman" w:cs="Times New Roman"/>
          <w:sz w:val="22"/>
          <w:szCs w:val="22"/>
          <w:b w:val="0"/>
          <w:bCs w:val="0"/>
        </w:rPr>
        <w:t xml:space="preserve">1.1 Interest Offered: Seller offers to sell, assign, transfer, and convey to Buyer, and Buyer offers to purchase from Seller, [PERCENTAGE] percent ([PERCENTAGE IN WORDS] percent) of Seller's partnership interest in the Partnership (the "Purchased Interest").</w:t>
      </w:r>
    </w:p>
    <w:p>
      <w:pPr>
        <w:spacing w:line="276" w:lineRule="auto"/>
      </w:pPr>
      <w:r>
        <w:rPr>
          <w:rFonts w:ascii="Times New Roman" w:hAnsi="Times New Roman" w:eastAsia="Times New Roman" w:cs="Times New Roman"/>
          <w:sz w:val="22"/>
          <w:szCs w:val="22"/>
          <w:b w:val="0"/>
          <w:bCs w:val="0"/>
        </w:rPr>
        <w:t xml:space="preserve">1.2 Capital Account Balance: As of [VALUATION DATE], Seller's capital account balance attributable to the Purchased Interest is [CAPITAL ACCOUNT AMOUNT].</w:t>
      </w:r>
    </w:p>
    <w:p>
      <w:pPr>
        <w:spacing w:line="276" w:lineRule="auto"/>
      </w:pPr>
      <w:r>
        <w:rPr>
          <w:rFonts w:ascii="Times New Roman" w:hAnsi="Times New Roman" w:eastAsia="Times New Roman" w:cs="Times New Roman"/>
          <w:sz w:val="22"/>
          <w:szCs w:val="22"/>
          <w:b w:val="0"/>
          <w:bCs w:val="0"/>
        </w:rPr>
        <w:t xml:space="preserve">1.3 Profit and Loss Sharing Percentage: The Purchased Interest represents a [PROFIT SHARING PERCENTAGE] percent share of the Partnership's profits and losses.</w:t>
      </w:r>
    </w:p>
    <w:p>
      <w:pPr>
        <w:spacing w:line="276" w:lineRule="auto"/>
      </w:pPr>
      <w:r>
        <w:rPr>
          <w:rFonts w:ascii="Times New Roman" w:hAnsi="Times New Roman" w:eastAsia="Times New Roman" w:cs="Times New Roman"/>
          <w:sz w:val="22"/>
          <w:szCs w:val="22"/>
          <w:b w:val="0"/>
          <w:bCs w:val="0"/>
        </w:rPr>
        <w:t xml:space="preserve">1.4 Distributive Share: The Purchased Interest entitles the holder to [DISTRIBUTION PERCENTAGE] percent of Partnership distributions.</w:t>
      </w:r>
    </w:p>
    <w:p>
      <w:pPr>
        <w:spacing w:line="276" w:lineRule="auto"/>
      </w:pPr>
      <w:r>
        <w:rPr>
          <w:rFonts w:ascii="Times New Roman" w:hAnsi="Times New Roman" w:eastAsia="Times New Roman" w:cs="Times New Roman"/>
          <w:sz w:val="22"/>
          <w:szCs w:val="22"/>
          <w:b w:val="0"/>
          <w:bCs w:val="0"/>
        </w:rPr>
        <w:t xml:space="preserve">1.5 Encumbrances: Seller represents that the Purchased Interest is free and clear of all liens, pledges, security interests, options, and encumbrances except as follows: [DESCRIBE EXISTING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Purchased Interest is [PURCHASE PRICE AMOUNT] ([PURCHASE PRICE IN WORDS] dollars) (the "Purchase Price").</w:t>
      </w:r>
    </w:p>
    <w:p>
      <w:pPr>
        <w:spacing w:line="276" w:lineRule="auto"/>
      </w:pPr>
      <w:r>
        <w:rPr>
          <w:rFonts w:ascii="Times New Roman" w:hAnsi="Times New Roman" w:eastAsia="Times New Roman" w:cs="Times New Roman"/>
          <w:sz w:val="22"/>
          <w:szCs w:val="22"/>
          <w:b w:val="0"/>
          <w:bCs w:val="0"/>
        </w:rPr>
        <w:t xml:space="preserve">2.2 Valuation Method: The Purchase Price was determined by [SELECT METHOD: INDEPENDENT APPRAISAL / FAIR MARKET VALUE FORMULA / BOOK VALUE / AGREED VALUE / OTHER: DESCRIBE].</w:t>
      </w:r>
    </w:p>
    <w:p>
      <w:pPr>
        <w:spacing w:line="276" w:lineRule="auto"/>
      </w:pPr>
      <w:r>
        <w:rPr>
          <w:rFonts w:ascii="Times New Roman" w:hAnsi="Times New Roman" w:eastAsia="Times New Roman" w:cs="Times New Roman"/>
          <w:sz w:val="22"/>
          <w:szCs w:val="22"/>
          <w:b w:val="0"/>
          <w:bCs w:val="0"/>
        </w:rPr>
        <w:t xml:space="preserve">2.3 Appraiser: If an appraisal was obtained, the appraiser is [APPRAISER NAME] of [APPRAISER FIRM], and the appraisal date is [APPRAISAL DATE].</w:t>
      </w:r>
    </w:p>
    <w:p>
      <w:pPr>
        <w:spacing w:line="276" w:lineRule="auto"/>
      </w:pPr>
      <w:r>
        <w:rPr>
          <w:rFonts w:ascii="Times New Roman" w:hAnsi="Times New Roman" w:eastAsia="Times New Roman" w:cs="Times New Roman"/>
          <w:sz w:val="22"/>
          <w:szCs w:val="22"/>
          <w:b w:val="0"/>
          <w:bCs w:val="0"/>
        </w:rPr>
        <w:t xml:space="preserve">2.4 Payment Terms: The Purchase Price shall be paid as follows: [DESCRIBE PAYMENT SCHEDULE, INCLUDING DOWN PAYMENT AMOUNT, NUMBER OF INSTALLMENTS, INSTALLMENT AMOUNT, AND INTEREST RATE, IF ANY].</w:t>
      </w:r>
    </w:p>
    <w:p>
      <w:pPr>
        <w:spacing w:line="276" w:lineRule="auto"/>
      </w:pPr>
      <w:r>
        <w:rPr>
          <w:rFonts w:ascii="Times New Roman" w:hAnsi="Times New Roman" w:eastAsia="Times New Roman" w:cs="Times New Roman"/>
          <w:sz w:val="22"/>
          <w:szCs w:val="22"/>
          <w:b w:val="0"/>
          <w:bCs w:val="0"/>
        </w:rPr>
        <w:t xml:space="preserve">2.5 Promissory Note: If any portion of the Purchase Price is financed by Seller, Buyer shall execute a promissory note in the principal amount of [NOTE PRINCIPAL AMOUNT], bearing interest at [INTEREST RATE] percent per annum, with a maturity date of [NOTE MATURITY DATE], secured by [DESCRIBE SECURITY OR STATE "UNSECURED"].</w:t>
      </w:r>
    </w:p>
    <w:p>
      <w:pPr>
        <w:spacing w:line="276" w:lineRule="auto"/>
      </w:pPr>
      <w:r>
        <w:rPr>
          <w:rFonts w:ascii="Times New Roman" w:hAnsi="Times New Roman" w:eastAsia="Times New Roman" w:cs="Times New Roman"/>
          <w:sz w:val="22"/>
          <w:szCs w:val="22"/>
          <w:b w:val="0"/>
          <w:bCs w:val="0"/>
        </w:rPr>
        <w:t xml:space="preserve">2.6 Escrow: Closing funds shall be held in escrow with [ESCROW AGENT NAME] at [ESCROW AGENT ADDRESS] pursuant to an escrow agreement dated [ESCROW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spacing w:line="276" w:lineRule="auto"/>
      </w:pPr>
      <w:r>
        <w:rPr>
          <w:rFonts w:ascii="Times New Roman" w:hAnsi="Times New Roman" w:eastAsia="Times New Roman" w:cs="Times New Roman"/>
          <w:sz w:val="22"/>
          <w:szCs w:val="22"/>
          <w:b w:val="0"/>
          <w:bCs w:val="0"/>
        </w:rPr>
        <w:t xml:space="preserve">3.1 Closing Date: The closing of the transaction contemplated by this Offer (the "Closing") shall occur on or before [CLOSING DATE], or at such other time and place as the parties may mutually agree in writing.</w:t>
      </w:r>
    </w:p>
    <w:p>
      <w:pPr>
        <w:spacing w:line="276" w:lineRule="auto"/>
      </w:pPr>
      <w:r>
        <w:rPr>
          <w:rFonts w:ascii="Times New Roman" w:hAnsi="Times New Roman" w:eastAsia="Times New Roman" w:cs="Times New Roman"/>
          <w:sz w:val="22"/>
          <w:szCs w:val="22"/>
          <w:b w:val="0"/>
          <w:bCs w:val="0"/>
        </w:rPr>
        <w:t xml:space="preserve">3.2 Closing Location: Closing shall take place at [CLOSING LOCATION] or by remote exchange of documents.</w:t>
      </w:r>
    </w:p>
    <w:p>
      <w:pPr>
        <w:spacing w:line="276" w:lineRule="auto"/>
      </w:pPr>
      <w:r>
        <w:rPr>
          <w:rFonts w:ascii="Times New Roman" w:hAnsi="Times New Roman" w:eastAsia="Times New Roman" w:cs="Times New Roman"/>
          <w:sz w:val="22"/>
          <w:szCs w:val="22"/>
          <w:b w:val="0"/>
          <w:bCs w:val="0"/>
        </w:rPr>
        <w:t xml:space="preserve">3.3 Seller Closing Deliverables: At Closing, Seller shall deliver: (a) an assignment of partnership interest in form reasonably acceptable to Buyer; (b) the written consent of the Partnership and, if required, the other partners; (c) a release of any liens on the Purchased Interest; (d) a certificate of good standing of the Partnership; and (e) such other documents as Buyer may reasonably request.</w:t>
      </w:r>
    </w:p>
    <w:p>
      <w:pPr>
        <w:spacing w:line="276" w:lineRule="auto"/>
      </w:pPr>
      <w:r>
        <w:rPr>
          <w:rFonts w:ascii="Times New Roman" w:hAnsi="Times New Roman" w:eastAsia="Times New Roman" w:cs="Times New Roman"/>
          <w:sz w:val="22"/>
          <w:szCs w:val="22"/>
          <w:b w:val="0"/>
          <w:bCs w:val="0"/>
        </w:rPr>
        <w:t xml:space="preserve">3.4 Buyer Closing Deliverables: At Closing, Buyer shall deliver: (a) the Purchase Price or the initial installment thereof; (b) an executed promissory note, if applicable; (c) an assumption of Seller's obligations attributable to the Purchased Interest arising after Closing; and (d) such other documents as Seller may reasonably request.</w:t>
      </w:r>
    </w:p>
    <w:p>
      <w:pPr>
        <w:spacing w:line="276" w:lineRule="auto"/>
      </w:pPr>
      <w:r>
        <w:rPr>
          <w:rFonts w:ascii="Times New Roman" w:hAnsi="Times New Roman" w:eastAsia="Times New Roman" w:cs="Times New Roman"/>
          <w:sz w:val="22"/>
          <w:szCs w:val="22"/>
          <w:b w:val="0"/>
          <w:bCs w:val="0"/>
        </w:rPr>
        <w:t xml:space="preserve">3.5 Prorations: Partnership income, expenses, distributions, and capital contributions shall be prorated as of the Closing Date, with Seller entitled to items attributable to periods before Closing and Buyer entitled to items attributable to periods on and after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PARTNERSHIP CONSENT AND GOVERNING DOCUMENTS</w:t>
      </w:r>
    </w:p>
    <w:p>
      <w:pPr>
        <w:spacing w:line="276" w:lineRule="auto"/>
      </w:pPr>
      <w:r>
        <w:rPr>
          <w:rFonts w:ascii="Times New Roman" w:hAnsi="Times New Roman" w:eastAsia="Times New Roman" w:cs="Times New Roman"/>
          <w:sz w:val="22"/>
          <w:szCs w:val="22"/>
          <w:b w:val="0"/>
          <w:bCs w:val="0"/>
        </w:rPr>
        <w:t xml:space="preserve">4.1 Partnership Consent: This Offer and the transfer of the Purchased Interest are expressly conditioned upon the written consent of the Partnership and of [PERCENTAGE] percent of the remaining partners, as required by the Partnership Agreement dated [PARTNERSHIP AGREEMENT DATE].</w:t>
      </w:r>
    </w:p>
    <w:p>
      <w:pPr>
        <w:spacing w:line="276" w:lineRule="auto"/>
      </w:pPr>
      <w:r>
        <w:rPr>
          <w:rFonts w:ascii="Times New Roman" w:hAnsi="Times New Roman" w:eastAsia="Times New Roman" w:cs="Times New Roman"/>
          <w:sz w:val="22"/>
          <w:szCs w:val="22"/>
          <w:b w:val="0"/>
          <w:bCs w:val="0"/>
        </w:rPr>
        <w:t xml:space="preserve">4.2 Right of First Refusal: The transfer is subject to any right of first refusal, first offer, or similar right held by the Partnership or the other partners under the Partnership Agreement or applicable law. Seller shall provide the required notice to the Partnership and other partners on [NOTICE DATE], and the applicable response period expires on [RESPONSE DEADLINE DATE].</w:t>
      </w:r>
    </w:p>
    <w:p>
      <w:pPr>
        <w:spacing w:line="276" w:lineRule="auto"/>
      </w:pPr>
      <w:r>
        <w:rPr>
          <w:rFonts w:ascii="Times New Roman" w:hAnsi="Times New Roman" w:eastAsia="Times New Roman" w:cs="Times New Roman"/>
          <w:sz w:val="22"/>
          <w:szCs w:val="22"/>
          <w:b w:val="0"/>
          <w:bCs w:val="0"/>
        </w:rPr>
        <w:t xml:space="preserve">4.3 Compliance with Partnership Agreement: The transfer shall be made in compliance with all applicable provisions of the Partnership Agreement, including any restrictions on transfer, valuation provisions, and buy-sell provisions.</w:t>
      </w:r>
    </w:p>
    <w:p>
      <w:pPr>
        <w:spacing w:line="276" w:lineRule="auto"/>
      </w:pPr>
      <w:r>
        <w:rPr>
          <w:rFonts w:ascii="Times New Roman" w:hAnsi="Times New Roman" w:eastAsia="Times New Roman" w:cs="Times New Roman"/>
          <w:sz w:val="22"/>
          <w:szCs w:val="22"/>
          <w:b w:val="0"/>
          <w:bCs w:val="0"/>
        </w:rPr>
        <w:t xml:space="preserve">4.4 Admission as Partner: Upon Closing, Buyer shall be admitted as a partner of the Partnership to the extent of the Purchased Interest, and the Partnership shall update its records and Schedule of Partners accordingly.</w:t>
      </w:r>
    </w:p>
    <w:p>
      <w:pPr>
        <w:spacing w:line="276" w:lineRule="auto"/>
      </w:pPr>
      <w:r>
        <w:rPr>
          <w:rFonts w:ascii="Times New Roman" w:hAnsi="Times New Roman" w:eastAsia="Times New Roman" w:cs="Times New Roman"/>
          <w:sz w:val="22"/>
          <w:szCs w:val="22"/>
          <w:b w:val="0"/>
          <w:bCs w:val="0"/>
        </w:rPr>
        <w:t xml:space="preserve">4.5 Amendments to Partnership Agreement: The parties acknowledge that the Partnership Agreement may require amendment to reflect the transfer, and the parties agree to execute such amendments as are reasonably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FAMILY BUSINESS PROVISIONS</w:t>
      </w:r>
    </w:p>
    <w:p>
      <w:pPr>
        <w:spacing w:line="276" w:lineRule="auto"/>
      </w:pPr>
      <w:r>
        <w:rPr>
          <w:rFonts w:ascii="Times New Roman" w:hAnsi="Times New Roman" w:eastAsia="Times New Roman" w:cs="Times New Roman"/>
          <w:sz w:val="22"/>
          <w:szCs w:val="22"/>
          <w:b w:val="0"/>
          <w:bCs w:val="0"/>
        </w:rPr>
        <w:t xml:space="preserve">5.1 Family Relationship: Seller and Buyer are related as follows: [DESCRIBE FAMILY RELATIONSHIP, E.G., PARENT AND CHILD, SIBLINGS, COUSINS].</w:t>
      </w:r>
    </w:p>
    <w:p>
      <w:pPr>
        <w:spacing w:line="276" w:lineRule="auto"/>
      </w:pPr>
      <w:r>
        <w:rPr>
          <w:rFonts w:ascii="Times New Roman" w:hAnsi="Times New Roman" w:eastAsia="Times New Roman" w:cs="Times New Roman"/>
          <w:sz w:val="22"/>
          <w:szCs w:val="22"/>
          <w:b w:val="0"/>
          <w:bCs w:val="0"/>
        </w:rPr>
        <w:t xml:space="preserve">5.2 Family Employment: Seller's current role in the Partnership is [SELLER ROLE], and Buyer's current role is [BUYER ROLE]. The parties acknowledge that this transfer [DOES / DOES NOT] affect existing employment or management arrangements.</w:t>
      </w:r>
    </w:p>
    <w:p>
      <w:pPr>
        <w:spacing w:line="276" w:lineRule="auto"/>
      </w:pPr>
      <w:r>
        <w:rPr>
          <w:rFonts w:ascii="Times New Roman" w:hAnsi="Times New Roman" w:eastAsia="Times New Roman" w:cs="Times New Roman"/>
          <w:sz w:val="22"/>
          <w:szCs w:val="22"/>
          <w:b w:val="0"/>
          <w:bCs w:val="0"/>
        </w:rPr>
        <w:t xml:space="preserve">5.3 Succession Planning: This Offer is made in connection with the Partnership's succession plan dated [SUCCESSION PLAN DATE], if any.</w:t>
      </w:r>
    </w:p>
    <w:p>
      <w:pPr>
        <w:spacing w:line="276" w:lineRule="auto"/>
      </w:pPr>
      <w:r>
        <w:rPr>
          <w:rFonts w:ascii="Times New Roman" w:hAnsi="Times New Roman" w:eastAsia="Times New Roman" w:cs="Times New Roman"/>
          <w:sz w:val="22"/>
          <w:szCs w:val="22"/>
          <w:b w:val="0"/>
          <w:bCs w:val="0"/>
        </w:rPr>
        <w:t xml:space="preserve">5.4 Non-Compete and Non-Solicitation: Seller agrees that for a period of [NON-COMPETE DURATION] following Closing, Seller shall not [DESCRIBE SCOPE OF NON-COMPETE RESTRICTIONS] within [GEOGRAPHIC AREA], to the extent enforceable under applicable law.</w:t>
      </w:r>
    </w:p>
    <w:p>
      <w:pPr>
        <w:spacing w:line="276" w:lineRule="auto"/>
      </w:pPr>
      <w:r>
        <w:rPr>
          <w:rFonts w:ascii="Times New Roman" w:hAnsi="Times New Roman" w:eastAsia="Times New Roman" w:cs="Times New Roman"/>
          <w:sz w:val="22"/>
          <w:szCs w:val="22"/>
          <w:b w:val="0"/>
          <w:bCs w:val="0"/>
        </w:rPr>
        <w:t xml:space="preserve">5.5 Confidentiality: Each party shall keep the terms of this Offer and the financial information of the Partnership confidential, except as required by law, by the Partnership Agreement, or as necessary to consummate the transaction.</w:t>
      </w:r>
    </w:p>
    <w:p>
      <w:pPr>
        <w:spacing w:line="276" w:lineRule="auto"/>
      </w:pPr>
      <w:r>
        <w:rPr>
          <w:rFonts w:ascii="Times New Roman" w:hAnsi="Times New Roman" w:eastAsia="Times New Roman" w:cs="Times New Roman"/>
          <w:sz w:val="22"/>
          <w:szCs w:val="22"/>
          <w:b w:val="0"/>
          <w:bCs w:val="0"/>
        </w:rPr>
        <w:t xml:space="preserve">5.6 Dispute Resolution Among Family Members: Any dispute arising out of or relating to this Offer shall be resolved by [SELECT METHOD: MEDIATION / ARBITRATION / LITIGATION] in [VENUE], and the parties agree to first attempt good-faith mediation before pursuing other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spacing w:line="276" w:lineRule="auto"/>
      </w:pPr>
      <w:r>
        <w:rPr>
          <w:rFonts w:ascii="Times New Roman" w:hAnsi="Times New Roman" w:eastAsia="Times New Roman" w:cs="Times New Roman"/>
          <w:sz w:val="22"/>
          <w:szCs w:val="22"/>
          <w:b w:val="0"/>
          <w:bCs w:val="0"/>
        </w:rPr>
        <w:t xml:space="preserve">6.1 Ownership: Seller is the sole record and beneficial owner of the Purchased Interest and has full power and authority to sell and transfer the Purchased Interest.</w:t>
      </w:r>
    </w:p>
    <w:p>
      <w:pPr>
        <w:spacing w:line="276" w:lineRule="auto"/>
      </w:pPr>
      <w:r>
        <w:rPr>
          <w:rFonts w:ascii="Times New Roman" w:hAnsi="Times New Roman" w:eastAsia="Times New Roman" w:cs="Times New Roman"/>
          <w:sz w:val="22"/>
          <w:szCs w:val="22"/>
          <w:b w:val="0"/>
          <w:bCs w:val="0"/>
        </w:rPr>
        <w:t xml:space="preserve">6.2 Authority: Seller has full legal capacity and authority to execute and perform this Offer, and this Offer constitutes Seller's valid and binding obligation.</w:t>
      </w:r>
    </w:p>
    <w:p>
      <w:pPr>
        <w:spacing w:line="276" w:lineRule="auto"/>
      </w:pPr>
      <w:r>
        <w:rPr>
          <w:rFonts w:ascii="Times New Roman" w:hAnsi="Times New Roman" w:eastAsia="Times New Roman" w:cs="Times New Roman"/>
          <w:sz w:val="22"/>
          <w:szCs w:val="22"/>
          <w:b w:val="0"/>
          <w:bCs w:val="0"/>
        </w:rPr>
        <w:t xml:space="preserve">6.3 No Conflicts: The execution and performance of this Offer do not violate the Partnership Agreement, any other agreement to which Seller is a party, or any applicable law or order.</w:t>
      </w:r>
    </w:p>
    <w:p>
      <w:pPr>
        <w:spacing w:line="276" w:lineRule="auto"/>
      </w:pPr>
      <w:r>
        <w:rPr>
          <w:rFonts w:ascii="Times New Roman" w:hAnsi="Times New Roman" w:eastAsia="Times New Roman" w:cs="Times New Roman"/>
          <w:sz w:val="22"/>
          <w:szCs w:val="22"/>
          <w:b w:val="0"/>
          <w:bCs w:val="0"/>
        </w:rPr>
        <w:t xml:space="preserve">6.4 Financial Information: Seller has provided Buyer with the Partnership's financial statements for the fiscal years ending [FISCAL YEAR 1], [FISCAL YEAR 2], and [FISCAL YEAR 3], and such statements fairly present the financial condition of the Partnership in all material respects.</w:t>
      </w:r>
    </w:p>
    <w:p>
      <w:pPr>
        <w:spacing w:line="276" w:lineRule="auto"/>
      </w:pPr>
      <w:r>
        <w:rPr>
          <w:rFonts w:ascii="Times New Roman" w:hAnsi="Times New Roman" w:eastAsia="Times New Roman" w:cs="Times New Roman"/>
          <w:sz w:val="22"/>
          <w:szCs w:val="22"/>
          <w:b w:val="0"/>
          <w:bCs w:val="0"/>
        </w:rPr>
        <w:t xml:space="preserve">6.5 Litigation: There is no pending or threatened litigation, arbitration, or governmental proceeding affecting the Partnership or the Purchased Interest, except: [DESCRIBE OR STATE "NONE"].</w:t>
      </w:r>
    </w:p>
    <w:p>
      <w:pPr>
        <w:spacing w:line="276" w:lineRule="auto"/>
      </w:pPr>
      <w:r>
        <w:rPr>
          <w:rFonts w:ascii="Times New Roman" w:hAnsi="Times New Roman" w:eastAsia="Times New Roman" w:cs="Times New Roman"/>
          <w:sz w:val="22"/>
          <w:szCs w:val="22"/>
          <w:b w:val="0"/>
          <w:bCs w:val="0"/>
        </w:rPr>
        <w:t xml:space="preserve">6.6 Taxes: Seller has filed all tax returns required with respect to the Purchased Interest and has paid all taxes due, and there are no pending tax audits or assessments relating to the Partnership or the Purchased Interest, except: [DESCRIBE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BUYER</w:t>
      </w:r>
    </w:p>
    <w:p>
      <w:pPr>
        <w:spacing w:line="276" w:lineRule="auto"/>
      </w:pPr>
      <w:r>
        <w:rPr>
          <w:rFonts w:ascii="Times New Roman" w:hAnsi="Times New Roman" w:eastAsia="Times New Roman" w:cs="Times New Roman"/>
          <w:sz w:val="22"/>
          <w:szCs w:val="22"/>
          <w:b w:val="0"/>
          <w:bCs w:val="0"/>
        </w:rPr>
        <w:t xml:space="preserve">7.1 Authority: Buyer has full legal capacity and authority to execute and perform this Offer, and this Offer constitutes Buyer's valid and binding obligation.</w:t>
      </w:r>
    </w:p>
    <w:p>
      <w:pPr>
        <w:spacing w:line="276" w:lineRule="auto"/>
      </w:pPr>
      <w:r>
        <w:rPr>
          <w:rFonts w:ascii="Times New Roman" w:hAnsi="Times New Roman" w:eastAsia="Times New Roman" w:cs="Times New Roman"/>
          <w:sz w:val="22"/>
          <w:szCs w:val="22"/>
          <w:b w:val="0"/>
          <w:bCs w:val="0"/>
        </w:rPr>
        <w:t xml:space="preserve">7.2 Sophistication: Buyer has sufficient knowledge and experience in financial and business matters to evaluate the merits and risks of purchasing the Purchased Interest.</w:t>
      </w:r>
    </w:p>
    <w:p>
      <w:pPr>
        <w:spacing w:line="276" w:lineRule="auto"/>
      </w:pPr>
      <w:r>
        <w:rPr>
          <w:rFonts w:ascii="Times New Roman" w:hAnsi="Times New Roman" w:eastAsia="Times New Roman" w:cs="Times New Roman"/>
          <w:sz w:val="22"/>
          <w:szCs w:val="22"/>
          <w:b w:val="0"/>
          <w:bCs w:val="0"/>
        </w:rPr>
        <w:t xml:space="preserve">7.3 Access to Information: Buyer has had the opportunity to review the Partnership Agreement, the Partnership's financial statements, and such other information as Buyer deemed necessary.</w:t>
      </w:r>
    </w:p>
    <w:p>
      <w:pPr>
        <w:spacing w:line="276" w:lineRule="auto"/>
      </w:pPr>
      <w:r>
        <w:rPr>
          <w:rFonts w:ascii="Times New Roman" w:hAnsi="Times New Roman" w:eastAsia="Times New Roman" w:cs="Times New Roman"/>
          <w:sz w:val="22"/>
          <w:szCs w:val="22"/>
          <w:b w:val="0"/>
          <w:bCs w:val="0"/>
        </w:rPr>
        <w:t xml:space="preserve">7.4 Investment Intent: Buyer is acquiring the Purchased Interest for Buyer's own account and not with a view to distribution in violation of applicable securities laws.</w:t>
      </w:r>
    </w:p>
    <w:p>
      <w:pPr>
        <w:spacing w:line="276" w:lineRule="auto"/>
      </w:pPr>
      <w:r>
        <w:rPr>
          <w:rFonts w:ascii="Times New Roman" w:hAnsi="Times New Roman" w:eastAsia="Times New Roman" w:cs="Times New Roman"/>
          <w:sz w:val="22"/>
          <w:szCs w:val="22"/>
          <w:b w:val="0"/>
          <w:bCs w:val="0"/>
        </w:rPr>
        <w:t xml:space="preserve">7.5 Financing: Buyer [HAS / HAS NOT] obtained financing commitments sufficient to pay the Purchase Price, as evidenced by [DESCRIBE FINANCING SOURCE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CONDITIONS TO CLOSING</w:t>
      </w:r>
    </w:p>
    <w:p>
      <w:pPr>
        <w:spacing w:line="276" w:lineRule="auto"/>
      </w:pPr>
      <w:r>
        <w:rPr>
          <w:rFonts w:ascii="Times New Roman" w:hAnsi="Times New Roman" w:eastAsia="Times New Roman" w:cs="Times New Roman"/>
          <w:sz w:val="22"/>
          <w:szCs w:val="22"/>
          <w:b w:val="0"/>
          <w:bCs w:val="0"/>
        </w:rPr>
        <w:t xml:space="preserve">8.1 Conditions to Buyer's Obligations: Buyer's obligation to close is conditioned upon: (a) the accuracy of Seller's representations and warranties in all material respects; (b) Seller's performance of its covenants; (c) receipt of Partnership and partner consents; (d) expiration or waiver of any right of first refusal; and (e) [ADDITIONAL CONDITIONS].</w:t>
      </w:r>
    </w:p>
    <w:p>
      <w:pPr>
        <w:spacing w:line="276" w:lineRule="auto"/>
      </w:pPr>
      <w:r>
        <w:rPr>
          <w:rFonts w:ascii="Times New Roman" w:hAnsi="Times New Roman" w:eastAsia="Times New Roman" w:cs="Times New Roman"/>
          <w:sz w:val="22"/>
          <w:szCs w:val="22"/>
          <w:b w:val="0"/>
          <w:bCs w:val="0"/>
        </w:rPr>
        <w:t xml:space="preserve">8.2 Conditions to Seller's Obligations: Seller's obligation to close is conditioned upon: (a) the accuracy of Buyer's representations and warranties in all material respects; (b) Buyer's performance of its covenants; (c) payment of the Purchase Price or initial installment; and (d) [ADDITIONAL CONDITIONS].</w:t>
      </w:r>
    </w:p>
    <w:p>
      <w:pPr>
        <w:spacing w:line="276" w:lineRule="auto"/>
      </w:pPr>
      <w:r>
        <w:rPr>
          <w:rFonts w:ascii="Times New Roman" w:hAnsi="Times New Roman" w:eastAsia="Times New Roman" w:cs="Times New Roman"/>
          <w:sz w:val="22"/>
          <w:szCs w:val="22"/>
          <w:b w:val="0"/>
          <w:bCs w:val="0"/>
        </w:rPr>
        <w:t xml:space="preserve">8.3 Due Diligence Period: Buyer shall have until [DUE DILIGENCE DEADLINE DATE] to conduct due diligence and may terminate this Offer by written notice on or before that date for any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Seller Indemnification: Seller shall indemnify, defend, and hold harmless Buyer from and against any losses arising out of or relating to: (a) any breach of Seller's representations, warranties, or covenants; (b) any liabilities of the Partnership attributable to periods before Closing; and (c) any taxes attributable to the Purchased Interest for periods before Closing.</w:t>
      </w:r>
    </w:p>
    <w:p>
      <w:pPr>
        <w:spacing w:line="276" w:lineRule="auto"/>
      </w:pPr>
      <w:r>
        <w:rPr>
          <w:rFonts w:ascii="Times New Roman" w:hAnsi="Times New Roman" w:eastAsia="Times New Roman" w:cs="Times New Roman"/>
          <w:sz w:val="22"/>
          <w:szCs w:val="22"/>
          <w:b w:val="0"/>
          <w:bCs w:val="0"/>
        </w:rPr>
        <w:t xml:space="preserve">9.2 Buyer Indemnification: Buyer shall indemnify, defend, and hold harmless Seller from and against any losses arising out of or relating to: (a) any breach of Buyer's representations, warranties, or covenants; and (b) any liabilities of the Partnership attributable to periods on and after Closing.</w:t>
      </w:r>
    </w:p>
    <w:p>
      <w:pPr>
        <w:spacing w:line="276" w:lineRule="auto"/>
      </w:pPr>
      <w:r>
        <w:rPr>
          <w:rFonts w:ascii="Times New Roman" w:hAnsi="Times New Roman" w:eastAsia="Times New Roman" w:cs="Times New Roman"/>
          <w:sz w:val="22"/>
          <w:szCs w:val="22"/>
          <w:b w:val="0"/>
          <w:bCs w:val="0"/>
        </w:rPr>
        <w:t xml:space="preserve">9.3 Survival: The representations and warranties in this Offer shall survive Closing for a period of [SURVIVAL PERIOD].</w:t>
      </w:r>
    </w:p>
    <w:p>
      <w:pPr>
        <w:spacing w:line="276" w:lineRule="auto"/>
      </w:pPr>
      <w:r>
        <w:rPr>
          <w:rFonts w:ascii="Times New Roman" w:hAnsi="Times New Roman" w:eastAsia="Times New Roman" w:cs="Times New Roman"/>
          <w:sz w:val="22"/>
          <w:szCs w:val="22"/>
          <w:b w:val="0"/>
          <w:bCs w:val="0"/>
        </w:rPr>
        <w:t xml:space="preserve">9.4 Indemnification Cap: The aggregate liability of each party under this Section shall not exceed [INDEMNIFICATION CAP AMOUNT], except in the case of fraud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TAX MATTERS</w:t>
      </w:r>
    </w:p>
    <w:p>
      <w:pPr>
        <w:spacing w:line="276" w:lineRule="auto"/>
      </w:pPr>
      <w:r>
        <w:rPr>
          <w:rFonts w:ascii="Times New Roman" w:hAnsi="Times New Roman" w:eastAsia="Times New Roman" w:cs="Times New Roman"/>
          <w:sz w:val="22"/>
          <w:szCs w:val="22"/>
          <w:b w:val="0"/>
          <w:bCs w:val="0"/>
        </w:rPr>
        <w:t xml:space="preserve">10.1 Allocation: The Purchase Price shall be allocated among the Partnership's assets in accordance with Section 755 of the Internal Revenue Code and the Treasury Regulations thereunder, and the parties shall cooperate in making such allocation.</w:t>
      </w:r>
    </w:p>
    <w:p>
      <w:pPr>
        <w:spacing w:line="276" w:lineRule="auto"/>
      </w:pPr>
      <w:r>
        <w:rPr>
          <w:rFonts w:ascii="Times New Roman" w:hAnsi="Times New Roman" w:eastAsia="Times New Roman" w:cs="Times New Roman"/>
          <w:sz w:val="22"/>
          <w:szCs w:val="22"/>
          <w:b w:val="0"/>
          <w:bCs w:val="0"/>
        </w:rPr>
        <w:t xml:space="preserve">10.2 Section 754 Election: The parties [SHALL / SHALL NOT] cause the Partnership to make an election under Section 754 of the Internal Revenue Code with respect to the transfer.</w:t>
      </w:r>
    </w:p>
    <w:p>
      <w:pPr>
        <w:spacing w:line="276" w:lineRule="auto"/>
      </w:pPr>
      <w:r>
        <w:rPr>
          <w:rFonts w:ascii="Times New Roman" w:hAnsi="Times New Roman" w:eastAsia="Times New Roman" w:cs="Times New Roman"/>
          <w:sz w:val="22"/>
          <w:szCs w:val="22"/>
          <w:b w:val="0"/>
          <w:bCs w:val="0"/>
        </w:rPr>
        <w:t xml:space="preserve">10.3 Tax Reporting: Each party shall be responsible for its own tax reporting and shall cooperate with the other in connection with any tax filings relating to the transaction.</w:t>
      </w:r>
    </w:p>
    <w:p>
      <w:pPr>
        <w:spacing w:line="276" w:lineRule="auto"/>
      </w:pPr>
      <w:r>
        <w:rPr>
          <w:rFonts w:ascii="Times New Roman" w:hAnsi="Times New Roman" w:eastAsia="Times New Roman" w:cs="Times New Roman"/>
          <w:sz w:val="22"/>
          <w:szCs w:val="22"/>
          <w:b w:val="0"/>
          <w:bCs w:val="0"/>
        </w:rPr>
        <w:t xml:space="preserve">10.4 Transfer Taxes: Any transfer taxes, stamp taxes, or similar charges arising from the transfer shall be borne by [SELLER / BUYER / EQUALLY].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spacing w:line="276" w:lineRule="auto"/>
      </w:pPr>
      <w:r>
        <w:rPr>
          <w:rFonts w:ascii="Times New Roman" w:hAnsi="Times New Roman" w:eastAsia="Times New Roman" w:cs="Times New Roman"/>
          <w:sz w:val="22"/>
          <w:szCs w:val="22"/>
          <w:b w:val="0"/>
          <w:bCs w:val="0"/>
        </w:rPr>
        <w:t xml:space="preserve">11.1 Seller Default: If Seller fails to perform its obligations under this Offer, Buyer may, at its option, (a) terminate this Offer and recover any deposit; (b) seek specific performance; or (c)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11.2 Buyer Default: If Buyer fails to perform its obligations under this Offer, Seller may, at its option, (a) terminate this Offer and retain any deposit as liquidated damages; (b) seek specific performance; or (c)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11.3 Cure Period: A party in default shall have [CURE PERIOD] days after written notice to cure the default before the other party may exercise its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Offer, together with any exhibits and the Partnership Agreement, constitutes the entire agreement between the parties with respect to its subject matter and supersedes all prior negotiations and understandings.</w:t>
      </w:r>
    </w:p>
    <w:p>
      <w:pPr>
        <w:spacing w:line="276" w:lineRule="auto"/>
      </w:pPr>
      <w:r>
        <w:rPr>
          <w:rFonts w:ascii="Times New Roman" w:hAnsi="Times New Roman" w:eastAsia="Times New Roman" w:cs="Times New Roman"/>
          <w:sz w:val="22"/>
          <w:szCs w:val="22"/>
          <w:b w:val="0"/>
          <w:bCs w:val="0"/>
        </w:rPr>
        <w:t xml:space="preserve">12.2 Amendment: This Offer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Offer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12.4 Notices: All notices under this Offer shall be in writing and delivered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12.5 Governing Law: This Offer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12.6 Binding Effect: This Offer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12.7 Severability: If any provision of this Offer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12.8 Counterparts: This Offer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12.9 Expiration of Offer: This Offer shall expire if not accepted by Seller by [OFFER EXPIRATION DATE] at [OFFER EXPIRATION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ACCEPTANCE AND SIGNATURES</w:t>
      </w:r>
    </w:p>
    <w:p>
      <w:pPr>
        <w:spacing w:line="276" w:lineRule="auto"/>
      </w:pPr>
      <w:r>
        <w:rPr>
          <w:rFonts w:ascii="Times New Roman" w:hAnsi="Times New Roman" w:eastAsia="Times New Roman" w:cs="Times New Roman"/>
          <w:sz w:val="22"/>
          <w:szCs w:val="22"/>
          <w:b w:val="0"/>
          <w:bCs w:val="0"/>
        </w:rPr>
        <w:t xml:space="preserve">13.1 Acceptance: Seller's acceptance of this Offer shall be evidenced by Seller's signature below, whereupon this Offer shall become a binding agreement between the parties, subject to the conditions set forth herein.</w:t>
      </w:r>
    </w:p>
    <w:p>
      <w:pPr>
        <w:spacing w:line="276" w:lineRule="auto"/>
      </w:pPr>
      <w:r>
        <w:rPr>
          <w:rFonts w:ascii="Times New Roman" w:hAnsi="Times New Roman" w:eastAsia="Times New Roman" w:cs="Times New Roman"/>
          <w:sz w:val="22"/>
          <w:szCs w:val="22"/>
          <w:b w:val="0"/>
          <w:bCs w:val="0"/>
        </w:rPr>
        <w:t xml:space="preserve">13.2 Buyer Signature: Buyer has executed this Offer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13.3 Seller Signature: Seller has accepted this Offer as of the date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13.4 Partnership Acknowledgment: The Partnership acknowledges receipt of this Offer and consents to the transfer of the Purchased Interest, subject to the terms of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[PARTNERSHIP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[PARTNERSHIP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[PARTNERSHIP ACKNOWLEDGMENT DATE]</w:t>
      </w:r>
    </w:p>
    <w:p>
      <w:pPr>
        <w:spacing w:line="276" w:lineRule="auto"/>
      </w:pPr>
      <w:r>
        <w:rPr>
          <w:rFonts w:ascii="Times New Roman" w:hAnsi="Times New Roman" w:eastAsia="Times New Roman" w:cs="Times New Roman"/>
          <w:sz w:val="22"/>
          <w:szCs w:val="22"/>
          <w:b w:val="0"/>
          <w:bCs w:val="0"/>
        </w:rPr>
        <w:t xml:space="preserve">13.5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spacing w:line="276" w:lineRule="auto"/>
      </w:pPr>
      <w:r>
        <w:rPr>
          <w:rFonts w:ascii="Times New Roman" w:hAnsi="Times New Roman" w:eastAsia="Times New Roman" w:cs="Times New Roman"/>
          <w:sz w:val="22"/>
          <w:szCs w:val="22"/>
          <w:b w:val="0"/>
          <w:bCs w:val="0"/>
        </w:rPr>
        <w:t xml:space="preserve">13.6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[SIGNER NAME], known to me or proved to me on the basis of satisfactory evidence to be the person whose name is subscribed to this instrument, and acknowledged that they executed the same in their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2026-10-24T11:33:36+00:00</dcterms:created>
  <dcterms:modified xsi:type="dcterms:W3CDTF">2026-10-24T11:33:36+00:00</dcterms:modified>
</cp:coreProperties>
</file>

<file path=docProps/custom.xml><?xml version="1.0" encoding="utf-8"?>
<Properties xmlns="http://schemas.openxmlformats.org/officeDocument/2006/custom-properties" xmlns:vt="http://schemas.openxmlformats.org/officeDocument/2006/docPropsVTypes"/>
</file>