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POWER OF ATTORNEY FOR PARTNERSHIP DISSOLUTION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Power of Attorney for Partnership Dissolution is made and executed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ATTORNEY-IN-FACT: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FORMATION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[PARTNERSHIP STATE OF 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AUTHORITY OF [AGENT FULL LEGAL NAME] TO ACT ON BEHALF OF [PRINCIPAL FULL LEGAL NAME] IN CONNECTION WITH THE DISSOLUTION AND WINDING UP OF [PARTNERSHIP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CREATION OF AGENCY AND APPOINTMENT OF ATTORNEY-IN-FACT</w:t>
      </w:r>
    </w:p>
    <w:p>
      <w:pPr>
        <w:spacing w:line="276" w:lineRule="auto"/>
      </w:pPr>
      <w:r>
        <w:rPr>
          <w:rFonts w:ascii="Times New Roman" w:hAnsi="Times New Roman" w:eastAsia="Times New Roman" w:cs="Times New Roman"/>
          <w:sz w:val="22"/>
          <w:szCs w:val="22"/>
          <w:b w:val="0"/>
          <w:bCs w:val="0"/>
        </w:rPr>
        <w:t xml:space="preserve">1.1 Appointment: The Principal, [PRINCIPAL FULL LEGAL NAME], a partner of [PARTNERSHIP LEGAL NAME], hereby appoints [AGENT FULL LEGAL NAME] as the Principal's true and lawful attorney-in-fact (the "Agent") to act in the Principal's name, place, and stead in connection with the dissolution, winding up, and termination of the Partnership.</w:t>
      </w:r>
    </w:p>
    <w:p>
      <w:pPr>
        <w:spacing w:line="276" w:lineRule="auto"/>
      </w:pPr>
      <w:r>
        <w:rPr>
          <w:rFonts w:ascii="Times New Roman" w:hAnsi="Times New Roman" w:eastAsia="Times New Roman" w:cs="Times New Roman"/>
          <w:sz w:val="22"/>
          <w:szCs w:val="22"/>
          <w:b w:val="0"/>
          <w:bCs w:val="0"/>
        </w:rPr>
        <w:t xml:space="preserve">1.2 Scope of Authority: The authority granted under this Power of Attorney is limited to the matters expressly described in Section 3 below and shall not be construed to grant any authority beyond the dissolution and winding up of the Partnership.</w:t>
      </w:r>
    </w:p>
    <w:p>
      <w:pPr>
        <w:spacing w:line="276" w:lineRule="auto"/>
      </w:pPr>
      <w:r>
        <w:rPr>
          <w:rFonts w:ascii="Times New Roman" w:hAnsi="Times New Roman" w:eastAsia="Times New Roman" w:cs="Times New Roman"/>
          <w:sz w:val="22"/>
          <w:szCs w:val="22"/>
          <w:b w:val="0"/>
          <w:bCs w:val="0"/>
        </w:rPr>
        <w:t xml:space="preserve">1.3 Effective Date: This Power of Attorney shall become effective on [EFFECTIVE DATE] and shall remain in effect until [EXPIRATION DATE OR EVENT], unless sooner revoked in accordance with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IDENTIFICATION OF PARTNERSHIP AND PRINCIPAL'S INTEREST</w:t>
      </w:r>
    </w:p>
    <w:p>
      <w:pPr>
        <w:spacing w:line="276" w:lineRule="auto"/>
      </w:pPr>
      <w:r>
        <w:rPr>
          <w:rFonts w:ascii="Times New Roman" w:hAnsi="Times New Roman" w:eastAsia="Times New Roman" w:cs="Times New Roman"/>
          <w:sz w:val="22"/>
          <w:szCs w:val="22"/>
          <w:b w:val="0"/>
          <w:bCs w:val="0"/>
        </w:rPr>
        <w:t xml:space="preserve">2.1 Partnership Name: [PARTNERSHIP LEGAL NAME].</w:t>
      </w:r>
    </w:p>
    <w:p>
      <w:pPr>
        <w:spacing w:line="276" w:lineRule="auto"/>
      </w:pPr>
      <w:r>
        <w:rPr>
          <w:rFonts w:ascii="Times New Roman" w:hAnsi="Times New Roman" w:eastAsia="Times New Roman" w:cs="Times New Roman"/>
          <w:sz w:val="22"/>
          <w:szCs w:val="22"/>
          <w:b w:val="0"/>
          <w:bCs w:val="0"/>
        </w:rPr>
        <w:t xml:space="preserve">2.2 Partnership Principal Place of Business: [PARTNERSHIP STREET ADDRESS], [PARTNERSHIP CITY, STATE, ZIP CODE].</w:t>
      </w:r>
    </w:p>
    <w:p>
      <w:pPr>
        <w:spacing w:line="276" w:lineRule="auto"/>
      </w:pPr>
      <w:r>
        <w:rPr>
          <w:rFonts w:ascii="Times New Roman" w:hAnsi="Times New Roman" w:eastAsia="Times New Roman" w:cs="Times New Roman"/>
          <w:sz w:val="22"/>
          <w:szCs w:val="22"/>
          <w:b w:val="0"/>
          <w:bCs w:val="0"/>
        </w:rPr>
        <w:t xml:space="preserve">2.3 Governing Partnership Agreement: [NAME AND DATE OF PARTNERSHIP AGREEMENT OR "NONE"].</w:t>
      </w:r>
    </w:p>
    <w:p>
      <w:pPr>
        <w:spacing w:line="276" w:lineRule="auto"/>
      </w:pPr>
      <w:r>
        <w:rPr>
          <w:rFonts w:ascii="Times New Roman" w:hAnsi="Times New Roman" w:eastAsia="Times New Roman" w:cs="Times New Roman"/>
          <w:sz w:val="22"/>
          <w:szCs w:val="22"/>
          <w:b w:val="0"/>
          <w:bCs w:val="0"/>
        </w:rPr>
        <w:t xml:space="preserve">2.4 Principal's Ownership Interest: [PERCENTAGE OR DESCRIPTION OF PRINCIPAL'S PARTNERSHIP INTEREST].</w:t>
      </w:r>
    </w:p>
    <w:p>
      <w:pPr>
        <w:spacing w:line="276" w:lineRule="auto"/>
      </w:pPr>
      <w:r>
        <w:rPr>
          <w:rFonts w:ascii="Times New Roman" w:hAnsi="Times New Roman" w:eastAsia="Times New Roman" w:cs="Times New Roman"/>
          <w:sz w:val="22"/>
          <w:szCs w:val="22"/>
          <w:b w:val="0"/>
          <w:bCs w:val="0"/>
        </w:rPr>
        <w:t xml:space="preserve">2.5 Other Partners: [NAMES OF REMAINING PARTNERS].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GRANT OF AUTHORITY</w:t>
      </w:r>
    </w:p>
    <w:p>
      <w:pPr>
        <w:spacing w:line="276" w:lineRule="auto"/>
      </w:pPr>
      <w:r>
        <w:rPr>
          <w:rFonts w:ascii="Times New Roman" w:hAnsi="Times New Roman" w:eastAsia="Times New Roman" w:cs="Times New Roman"/>
          <w:sz w:val="22"/>
          <w:szCs w:val="22"/>
          <w:b w:val="0"/>
          <w:bCs w:val="0"/>
        </w:rPr>
        <w:t xml:space="preserve">3.1 Dissolution Actions: To execute and deliver any and all documents, instruments, consents, resolutions, and certificates necessary or appropriate to effect the dissolution of the Partnership, including the filing of a certificate of dissolution with the appropriate authority in [STATE OF FILING].</w:t>
      </w:r>
    </w:p>
    <w:p>
      <w:pPr>
        <w:spacing w:line="276" w:lineRule="auto"/>
      </w:pPr>
      <w:r>
        <w:rPr>
          <w:rFonts w:ascii="Times New Roman" w:hAnsi="Times New Roman" w:eastAsia="Times New Roman" w:cs="Times New Roman"/>
          <w:sz w:val="22"/>
          <w:szCs w:val="22"/>
          <w:b w:val="0"/>
          <w:bCs w:val="0"/>
        </w:rPr>
        <w:t xml:space="preserve">3.2 Winding Up Actions: To take all actions necessary to wind up the affairs of the Partnership, including the collection of assets, payment of liabilities, settlement of claims, and distribution of remaining assets in accordance with the Partnership Agreement and applicable law.</w:t>
      </w:r>
    </w:p>
    <w:p>
      <w:pPr>
        <w:spacing w:line="276" w:lineRule="auto"/>
      </w:pPr>
      <w:r>
        <w:rPr>
          <w:rFonts w:ascii="Times New Roman" w:hAnsi="Times New Roman" w:eastAsia="Times New Roman" w:cs="Times New Roman"/>
          <w:sz w:val="22"/>
          <w:szCs w:val="22"/>
          <w:b w:val="0"/>
          <w:bCs w:val="0"/>
        </w:rPr>
        <w:t xml:space="preserve">3.3 Asset Disposition: To negotiate, execute, and deliver agreements for the sale, transfer, assignment, or other disposition of Partnership assets, including [DESCRIPTION OF ASSETS, IF ANY].</w:t>
      </w:r>
    </w:p>
    <w:p>
      <w:pPr>
        <w:spacing w:line="276" w:lineRule="auto"/>
      </w:pPr>
      <w:r>
        <w:rPr>
          <w:rFonts w:ascii="Times New Roman" w:hAnsi="Times New Roman" w:eastAsia="Times New Roman" w:cs="Times New Roman"/>
          <w:sz w:val="22"/>
          <w:szCs w:val="22"/>
          <w:b w:val="0"/>
          <w:bCs w:val="0"/>
        </w:rPr>
        <w:t xml:space="preserve">3.4 Account Management: To access, close, transfer, or otherwise manage Partnership bank accounts, financial accounts, and safe deposit boxes held at [FINANCIAL INSTITUTION NAME(S)].</w:t>
      </w:r>
    </w:p>
    <w:p>
      <w:pPr>
        <w:spacing w:line="276" w:lineRule="auto"/>
      </w:pPr>
      <w:r>
        <w:rPr>
          <w:rFonts w:ascii="Times New Roman" w:hAnsi="Times New Roman" w:eastAsia="Times New Roman" w:cs="Times New Roman"/>
          <w:sz w:val="22"/>
          <w:szCs w:val="22"/>
          <w:b w:val="0"/>
          <w:bCs w:val="0"/>
        </w:rPr>
        <w:t xml:space="preserve">3.5 Tax Matters: To prepare, sign, and file federal, state, and local tax returns, including the final Partnership return, and to represent the Principal before taxing authorities in connection with Partnership tax matters for the tax years [TAX YEARS].</w:t>
      </w:r>
    </w:p>
    <w:p>
      <w:pPr>
        <w:spacing w:line="276" w:lineRule="auto"/>
      </w:pPr>
      <w:r>
        <w:rPr>
          <w:rFonts w:ascii="Times New Roman" w:hAnsi="Times New Roman" w:eastAsia="Times New Roman" w:cs="Times New Roman"/>
          <w:sz w:val="22"/>
          <w:szCs w:val="22"/>
          <w:b w:val="0"/>
          <w:bCs w:val="0"/>
        </w:rPr>
        <w:t xml:space="preserve">3.6 Debt and Liability Settlement: To compromise, settle, pay, or otherwise resolve Partnership debts, obligations, and claims, including those owed to or by [NAMED CREDITORS OR DEBTORS, IF ANY].</w:t>
      </w:r>
    </w:p>
    <w:p>
      <w:pPr>
        <w:spacing w:line="276" w:lineRule="auto"/>
      </w:pPr>
      <w:r>
        <w:rPr>
          <w:rFonts w:ascii="Times New Roman" w:hAnsi="Times New Roman" w:eastAsia="Times New Roman" w:cs="Times New Roman"/>
          <w:sz w:val="22"/>
          <w:szCs w:val="22"/>
          <w:b w:val="0"/>
          <w:bCs w:val="0"/>
        </w:rPr>
        <w:t xml:space="preserve">3.7 Real Property: To execute deeds, assignments, closing documents, and related instruments concerning Partnership real property located at [REAL PROPERTY ADDRESS], if applicable.</w:t>
      </w:r>
    </w:p>
    <w:p>
      <w:pPr>
        <w:spacing w:line="276" w:lineRule="auto"/>
      </w:pPr>
      <w:r>
        <w:rPr>
          <w:rFonts w:ascii="Times New Roman" w:hAnsi="Times New Roman" w:eastAsia="Times New Roman" w:cs="Times New Roman"/>
          <w:sz w:val="22"/>
          <w:szCs w:val="22"/>
          <w:b w:val="0"/>
          <w:bCs w:val="0"/>
        </w:rPr>
        <w:t xml:space="preserve">3.8 Litigation: To initiate, defend, settle, or compromise any legal proceeding, arbitration, or mediation involving the Partnership, including [DESCRIPTION OF KNOWN MATTERS, IF ANY].</w:t>
      </w:r>
    </w:p>
    <w:p>
      <w:pPr>
        <w:spacing w:line="276" w:lineRule="auto"/>
      </w:pPr>
      <w:r>
        <w:rPr>
          <w:rFonts w:ascii="Times New Roman" w:hAnsi="Times New Roman" w:eastAsia="Times New Roman" w:cs="Times New Roman"/>
          <w:sz w:val="22"/>
          <w:szCs w:val="22"/>
          <w:b w:val="0"/>
          <w:bCs w:val="0"/>
        </w:rPr>
        <w:t xml:space="preserve">3.9 Filings and Notices: To make all required governmental filings and to give and receive all notices required in connection with the dissolution and winding up.</w:t>
      </w:r>
    </w:p>
    <w:p>
      <w:pPr>
        <w:spacing w:line="276" w:lineRule="auto"/>
      </w:pPr>
      <w:r>
        <w:rPr>
          <w:rFonts w:ascii="Times New Roman" w:hAnsi="Times New Roman" w:eastAsia="Times New Roman" w:cs="Times New Roman"/>
          <w:sz w:val="22"/>
          <w:szCs w:val="22"/>
          <w:b w:val="0"/>
          <w:bCs w:val="0"/>
        </w:rPr>
        <w:t xml:space="preserve">3.10 Final Distribution: To receive, on the Principal's behalf, the Principal's distributive share of Partnership assets upon final liquidation and to execute receipts and releases in connection therewith.</w:t>
      </w:r>
    </w:p>
    <w:p>
      <w:pPr>
        <w:spacing w:line="276" w:lineRule="auto"/>
      </w:pPr>
      <w:r>
        <w:rPr>
          <w:rFonts w:ascii="Times New Roman" w:hAnsi="Times New Roman" w:eastAsia="Times New Roman" w:cs="Times New Roman"/>
          <w:sz w:val="22"/>
          <w:szCs w:val="22"/>
          <w:b w:val="0"/>
          <w:bCs w:val="0"/>
        </w:rPr>
        <w:t xml:space="preserve">3.11 Recordkeeping: To maintain, access, and dispose of Partnership books and records in accordance with the Partnership Agreement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LIMITATIONS ON AUTHORITY</w:t>
      </w:r>
    </w:p>
    <w:p>
      <w:pPr>
        <w:spacing w:line="276" w:lineRule="auto"/>
      </w:pPr>
      <w:r>
        <w:rPr>
          <w:rFonts w:ascii="Times New Roman" w:hAnsi="Times New Roman" w:eastAsia="Times New Roman" w:cs="Times New Roman"/>
          <w:sz w:val="22"/>
          <w:szCs w:val="22"/>
          <w:b w:val="0"/>
          <w:bCs w:val="0"/>
        </w:rPr>
        <w:t xml:space="preserve">4.1 No Authority to Amend: The Agent shall have no authority to amend the Partnership Agreement or to admit new partners.</w:t>
      </w:r>
    </w:p>
    <w:p>
      <w:pPr>
        <w:spacing w:line="276" w:lineRule="auto"/>
      </w:pPr>
      <w:r>
        <w:rPr>
          <w:rFonts w:ascii="Times New Roman" w:hAnsi="Times New Roman" w:eastAsia="Times New Roman" w:cs="Times New Roman"/>
          <w:sz w:val="22"/>
          <w:szCs w:val="22"/>
          <w:b w:val="0"/>
          <w:bCs w:val="0"/>
        </w:rPr>
        <w:t xml:space="preserve">4.2 No Authority to Create New Business: The Agent shall have no authority to enter into new business transactions on behalf of the Partnership except as reasonably necessary to wind up its affairs.</w:t>
      </w:r>
    </w:p>
    <w:p>
      <w:pPr>
        <w:spacing w:line="276" w:lineRule="auto"/>
      </w:pPr>
      <w:r>
        <w:rPr>
          <w:rFonts w:ascii="Times New Roman" w:hAnsi="Times New Roman" w:eastAsia="Times New Roman" w:cs="Times New Roman"/>
          <w:sz w:val="22"/>
          <w:szCs w:val="22"/>
          <w:b w:val="0"/>
          <w:bCs w:val="0"/>
        </w:rPr>
        <w:t xml:space="preserve">4.3 No Personal Liability Assumption: The Agent shall have no authority to assume personal liability on behalf of the Principal beyond the Principal's interest in the Partnership.</w:t>
      </w:r>
    </w:p>
    <w:p>
      <w:pPr>
        <w:spacing w:line="276" w:lineRule="auto"/>
      </w:pPr>
      <w:r>
        <w:rPr>
          <w:rFonts w:ascii="Times New Roman" w:hAnsi="Times New Roman" w:eastAsia="Times New Roman" w:cs="Times New Roman"/>
          <w:sz w:val="22"/>
          <w:szCs w:val="22"/>
          <w:b w:val="0"/>
          <w:bCs w:val="0"/>
        </w:rPr>
        <w:t xml:space="preserve">4.4 Specific Exclusions: The Agent shall have no authority with respect to the following: [DESCRIBE ANY EXCLUDED MATTERS].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COMPENSATION AND REIMBURSEMENT</w:t>
      </w:r>
    </w:p>
    <w:p>
      <w:pPr>
        <w:spacing w:line="276" w:lineRule="auto"/>
      </w:pPr>
      <w:r>
        <w:rPr>
          <w:rFonts w:ascii="Times New Roman" w:hAnsi="Times New Roman" w:eastAsia="Times New Roman" w:cs="Times New Roman"/>
          <w:sz w:val="22"/>
          <w:szCs w:val="22"/>
          <w:b w:val="0"/>
          <w:bCs w:val="0"/>
        </w:rPr>
        <w:t xml:space="preserve">5.1 Compensation: The Agent shall be entitled to compensation for services rendered under this Power of Attorney as follows: [DESCRIBE COMPENSATION OR "NONE"].</w:t>
      </w:r>
    </w:p>
    <w:p>
      <w:pPr>
        <w:spacing w:line="276" w:lineRule="auto"/>
      </w:pPr>
      <w:r>
        <w:rPr>
          <w:rFonts w:ascii="Times New Roman" w:hAnsi="Times New Roman" w:eastAsia="Times New Roman" w:cs="Times New Roman"/>
          <w:sz w:val="22"/>
          <w:szCs w:val="22"/>
          <w:b w:val="0"/>
          <w:bCs w:val="0"/>
        </w:rPr>
        <w:t xml:space="preserve">5.2 Reimbursement of Expenses: The Principal shall reimburse the Agent for reasonable expenses incurred in the performance of the Agent's duties under this Power of Attorney, upon presentation of appropriate documentation.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DUTIES AND STANDARD OF CONDUCT OF AGENT</w:t>
      </w:r>
    </w:p>
    <w:p>
      <w:pPr>
        <w:spacing w:line="276" w:lineRule="auto"/>
      </w:pPr>
      <w:r>
        <w:rPr>
          <w:rFonts w:ascii="Times New Roman" w:hAnsi="Times New Roman" w:eastAsia="Times New Roman" w:cs="Times New Roman"/>
          <w:sz w:val="22"/>
          <w:szCs w:val="22"/>
          <w:b w:val="0"/>
          <w:bCs w:val="0"/>
        </w:rPr>
        <w:t xml:space="preserve">6.1 Fiduciary Duty: The Agent shall act in good faith, with the care that a prudent person would exercise under similar circumstances, and solely in the best interests of the Principal and the Partnership.</w:t>
      </w:r>
    </w:p>
    <w:p>
      <w:pPr>
        <w:spacing w:line="276" w:lineRule="auto"/>
      </w:pPr>
      <w:r>
        <w:rPr>
          <w:rFonts w:ascii="Times New Roman" w:hAnsi="Times New Roman" w:eastAsia="Times New Roman" w:cs="Times New Roman"/>
          <w:sz w:val="22"/>
          <w:szCs w:val="22"/>
          <w:b w:val="0"/>
          <w:bCs w:val="0"/>
        </w:rPr>
        <w:t xml:space="preserve">6.2 Accounting: The Agent shall provide the Principal with an accounting of all transactions undertaken pursuant to this Power of Attorney upon request and upon completion of the winding up.</w:t>
      </w:r>
    </w:p>
    <w:p>
      <w:pPr>
        <w:spacing w:line="276" w:lineRule="auto"/>
      </w:pPr>
      <w:r>
        <w:rPr>
          <w:rFonts w:ascii="Times New Roman" w:hAnsi="Times New Roman" w:eastAsia="Times New Roman" w:cs="Times New Roman"/>
          <w:sz w:val="22"/>
          <w:szCs w:val="22"/>
          <w:b w:val="0"/>
          <w:bCs w:val="0"/>
        </w:rPr>
        <w:t xml:space="preserve">6.3 Conflicts of Interest: The Agent shall disclose to the Principal any actual or potential conflict of interest arising in connection with the performance of the Agent's duties.</w:t>
      </w:r>
    </w:p>
    <w:p>
      <w:pPr>
        <w:spacing w:line="276" w:lineRule="auto"/>
      </w:pPr>
      <w:r>
        <w:rPr>
          <w:rFonts w:ascii="Times New Roman" w:hAnsi="Times New Roman" w:eastAsia="Times New Roman" w:cs="Times New Roman"/>
          <w:sz w:val="22"/>
          <w:szCs w:val="22"/>
          <w:b w:val="0"/>
          <w:bCs w:val="0"/>
        </w:rPr>
        <w:t xml:space="preserve">6.4 Compliance with Law: The Agent shall comply with all applicable laws, regulations, and the terms of the Partnership Agreement in the exercise of the authority granted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RATIFICATION AND INDEMNIFICATION</w:t>
      </w:r>
    </w:p>
    <w:p>
      <w:pPr>
        <w:spacing w:line="276" w:lineRule="auto"/>
      </w:pPr>
      <w:r>
        <w:rPr>
          <w:rFonts w:ascii="Times New Roman" w:hAnsi="Times New Roman" w:eastAsia="Times New Roman" w:cs="Times New Roman"/>
          <w:sz w:val="22"/>
          <w:szCs w:val="22"/>
          <w:b w:val="0"/>
          <w:bCs w:val="0"/>
        </w:rPr>
        <w:t xml:space="preserve">7.1 Ratification: The Principal hereby ratifies and confirms all lawful acts that the Agent shall do, or cause to be done, pursuant to the authority granted in this Power of Attorney.</w:t>
      </w:r>
    </w:p>
    <w:p>
      <w:pPr>
        <w:spacing w:line="276" w:lineRule="auto"/>
      </w:pPr>
      <w:r>
        <w:rPr>
          <w:rFonts w:ascii="Times New Roman" w:hAnsi="Times New Roman" w:eastAsia="Times New Roman" w:cs="Times New Roman"/>
          <w:sz w:val="22"/>
          <w:szCs w:val="22"/>
          <w:b w:val="0"/>
          <w:bCs w:val="0"/>
        </w:rPr>
        <w:t xml:space="preserve">7.2 Indemnification: The Principal shall indemnify and hold harmless the Agent from and against any and all claims, liabilities, losses, damages, and expenses arising out of the Agent's good-faith performance of the Agent's duties under this Power of Attorney, except to the extent caused by the Agent's gross negligence, willful misconduct, or breach of fiduciary duty.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REVOCATION</w:t>
      </w:r>
    </w:p>
    <w:p>
      <w:pPr>
        <w:spacing w:line="276" w:lineRule="auto"/>
      </w:pPr>
      <w:r>
        <w:rPr>
          <w:rFonts w:ascii="Times New Roman" w:hAnsi="Times New Roman" w:eastAsia="Times New Roman" w:cs="Times New Roman"/>
          <w:sz w:val="22"/>
          <w:szCs w:val="22"/>
          <w:b w:val="0"/>
          <w:bCs w:val="0"/>
        </w:rPr>
        <w:t xml:space="preserve">8.1 Revocation by Principal: The Principal may revoke this Power of Attorney at any time by delivering written notice of revocation to the Agent and to [NAMES OF OTHER PARTNERS OR THIRD PARTIES TO BE NOTIFIED].</w:t>
      </w:r>
    </w:p>
    <w:p>
      <w:pPr>
        <w:spacing w:line="276" w:lineRule="auto"/>
      </w:pPr>
      <w:r>
        <w:rPr>
          <w:rFonts w:ascii="Times New Roman" w:hAnsi="Times New Roman" w:eastAsia="Times New Roman" w:cs="Times New Roman"/>
          <w:sz w:val="22"/>
          <w:szCs w:val="22"/>
          <w:b w:val="0"/>
          <w:bCs w:val="0"/>
        </w:rPr>
        <w:t xml:space="preserve">8.2 Effect of Revocation: Revocation shall be effective upon receipt of written notice by the Agent, except as to acts already undertaken or third parties who have relied on this Power of Attorney without notice of revocation.</w:t>
      </w:r>
    </w:p>
    <w:p>
      <w:pPr>
        <w:spacing w:line="276" w:lineRule="auto"/>
      </w:pPr>
      <w:r>
        <w:rPr>
          <w:rFonts w:ascii="Times New Roman" w:hAnsi="Times New Roman" w:eastAsia="Times New Roman" w:cs="Times New Roman"/>
          <w:sz w:val="22"/>
          <w:szCs w:val="22"/>
          <w:b w:val="0"/>
          <w:bCs w:val="0"/>
        </w:rPr>
        <w:t xml:space="preserve">8.3 Automatic Termination: This Power of Attorney shall automatically terminate upon the earliest of: (a) completion of the winding up and final distribution of the Partnership; (b) [EXPIRATION DATE]; (c) the death, incapacity, or bankruptcy of the Principal; or (d) the death, incapacity, resignation, or bankruptcy of the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SUCCESSION OF AGENT</w:t>
      </w:r>
    </w:p>
    <w:p>
      <w:pPr>
        <w:spacing w:line="276" w:lineRule="auto"/>
      </w:pPr>
      <w:r>
        <w:rPr>
          <w:rFonts w:ascii="Times New Roman" w:hAnsi="Times New Roman" w:eastAsia="Times New Roman" w:cs="Times New Roman"/>
          <w:sz w:val="22"/>
          <w:szCs w:val="22"/>
          <w:b w:val="0"/>
          <w:bCs w:val="0"/>
        </w:rPr>
        <w:t xml:space="preserve">9.1 Successor Agent: If [AGENT FULL LEGAL NAME] is unable or unwilling to serve, the Principal appoints [SUCCESSOR AGENT FULL LEGAL NAME], of [SUCCESSOR AGENT ADDRESS], as successor attorney-in-fact with the same authority and subject to the same limitations set forth herein.</w:t>
      </w:r>
    </w:p>
    <w:p>
      <w:pPr>
        <w:spacing w:line="276" w:lineRule="auto"/>
      </w:pPr>
      <w:r>
        <w:rPr>
          <w:rFonts w:ascii="Times New Roman" w:hAnsi="Times New Roman" w:eastAsia="Times New Roman" w:cs="Times New Roman"/>
          <w:sz w:val="22"/>
          <w:szCs w:val="22"/>
          <w:b w:val="0"/>
          <w:bCs w:val="0"/>
        </w:rPr>
        <w:t xml:space="preserve">9.2 Further Successor: If the successor agent is unable or unwilling to serve, the Principal appoints [SECOND SUCCESSOR AGENT FULL LEGAL NAME], of [SECOND SUCCESSOR AGENT ADDRESS], as second successor attorney-in-fact.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THIRD-PARTY RELIANCE</w:t>
      </w:r>
    </w:p>
    <w:p>
      <w:pPr>
        <w:spacing w:line="276" w:lineRule="auto"/>
      </w:pPr>
      <w:r>
        <w:rPr>
          <w:rFonts w:ascii="Times New Roman" w:hAnsi="Times New Roman" w:eastAsia="Times New Roman" w:cs="Times New Roman"/>
          <w:sz w:val="22"/>
          <w:szCs w:val="22"/>
          <w:b w:val="0"/>
          <w:bCs w:val="0"/>
        </w:rPr>
        <w:t xml:space="preserve">10.1 Reliance Authorized: Any third party may rely conclusively on the authority granted in this Power of Attorney and shall not be required to inquire into the propriety of any act of the Agent.</w:t>
      </w:r>
    </w:p>
    <w:p>
      <w:pPr>
        <w:spacing w:line="276" w:lineRule="auto"/>
      </w:pPr>
      <w:r>
        <w:rPr>
          <w:rFonts w:ascii="Times New Roman" w:hAnsi="Times New Roman" w:eastAsia="Times New Roman" w:cs="Times New Roman"/>
          <w:sz w:val="22"/>
          <w:szCs w:val="22"/>
          <w:b w:val="0"/>
          <w:bCs w:val="0"/>
        </w:rPr>
        <w:t xml:space="preserve">10.2 No Duty to Inquire: No person dealing with the Agent shall be obligated to verify the Agent's authority or the Principal's continued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Governing Law: This Power of Attorney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11.2 Statutory Form Compliance: This Power of Attorney is intended to comply with the statutory requirements of [STATUTORY REFERENCE,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MISCELLANEOUS</w:t>
      </w:r>
    </w:p>
    <w:p>
      <w:pPr>
        <w:spacing w:line="276" w:lineRule="auto"/>
      </w:pPr>
      <w:r>
        <w:rPr>
          <w:rFonts w:ascii="Times New Roman" w:hAnsi="Times New Roman" w:eastAsia="Times New Roman" w:cs="Times New Roman"/>
          <w:sz w:val="22"/>
          <w:szCs w:val="22"/>
          <w:b w:val="0"/>
          <w:bCs w:val="0"/>
        </w:rPr>
        <w:t xml:space="preserve">12.1 Severability: If any provision of this Power of Attorney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12.2 Entire Agreement: This Power of Attorney constitutes the entire agreement between the Principal and the Agent with respect to its subject matter and supersedes all prior understandings.</w:t>
      </w:r>
    </w:p>
    <w:p>
      <w:pPr>
        <w:spacing w:line="276" w:lineRule="auto"/>
      </w:pPr>
      <w:r>
        <w:rPr>
          <w:rFonts w:ascii="Times New Roman" w:hAnsi="Times New Roman" w:eastAsia="Times New Roman" w:cs="Times New Roman"/>
          <w:sz w:val="22"/>
          <w:szCs w:val="22"/>
          <w:b w:val="0"/>
          <w:bCs w:val="0"/>
        </w:rPr>
        <w:t xml:space="preserve">12.3 Amendment: This Power of Attorney may be amended only by a written instrument signed by the Principal.</w:t>
      </w:r>
    </w:p>
    <w:p>
      <w:pPr>
        <w:spacing w:line="276" w:lineRule="auto"/>
      </w:pPr>
      <w:r>
        <w:rPr>
          <w:rFonts w:ascii="Times New Roman" w:hAnsi="Times New Roman" w:eastAsia="Times New Roman" w:cs="Times New Roman"/>
          <w:sz w:val="22"/>
          <w:szCs w:val="22"/>
          <w:b w:val="0"/>
          <w:bCs w:val="0"/>
        </w:rPr>
        <w:t xml:space="preserve">12.4 Counterparts: This Power of Attorney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12.5 Copies: A photocopy or electronic copy of this executed Power of Attorney shall have the same effect as the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 OF PRINCIPAL</w:t>
      </w:r>
    </w:p>
    <w:p>
      <w:pPr>
        <w:spacing w:line="276" w:lineRule="auto"/>
      </w:pPr>
      <w:r>
        <w:rPr>
          <w:rFonts w:ascii="Times New Roman" w:hAnsi="Times New Roman" w:eastAsia="Times New Roman" w:cs="Times New Roman"/>
          <w:sz w:val="22"/>
          <w:szCs w:val="22"/>
          <w:b w:val="0"/>
          <w:bCs w:val="0"/>
        </w:rPr>
        <w:t xml:space="preserve">13.1 Principal Signature: By signing below, the Principal acknowledges having read and understood this Power of Attorney and affirms that the authority granted herein is given freely and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SIGNATURE: 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PRINCIPAL PRINTED NAME: [PRINCIPAL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PRINCIPAL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ACCEPTANCE BY ATTORNEY-IN-FACT</w:t>
      </w:r>
    </w:p>
    <w:p>
      <w:pPr>
        <w:spacing w:line="276" w:lineRule="auto"/>
      </w:pPr>
      <w:r>
        <w:rPr>
          <w:rFonts w:ascii="Times New Roman" w:hAnsi="Times New Roman" w:eastAsia="Times New Roman" w:cs="Times New Roman"/>
          <w:sz w:val="22"/>
          <w:szCs w:val="22"/>
          <w:b w:val="0"/>
          <w:bCs w:val="0"/>
        </w:rPr>
        <w:t xml:space="preserve">14.1 Agent Acceptance: By signing below, the Agent accepts the appointment and agrees to act in accordance with the terms of this Power of Attorney.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SIGNATURE: 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PRINTED NAME: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NOTARIZATION</w:t>
      </w:r>
    </w:p>
    <w:p>
      <w:pPr>
        <w:spacing w:line="276" w:lineRule="auto"/>
      </w:pPr>
      <w:r>
        <w:rPr>
          <w:rFonts w:ascii="Times New Roman" w:hAnsi="Times New Roman" w:eastAsia="Times New Roman" w:cs="Times New Roman"/>
          <w:sz w:val="22"/>
          <w:szCs w:val="22"/>
          <w:b w:val="0"/>
          <w:bCs w:val="0"/>
        </w:rPr>
        <w:t xml:space="preserve">15.1 Acknowledgment: On this [DAY] day of [MONTH], [YEAR], before me, the undersigned notary public, personally appeared [PRINCIPAL FULL LEGAL NAME], known to me or satisfactorily proven to be the person whose name is subscribed to this instrument, and acknowledged that they executed the same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PRINTED NAME: [NOTARY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WITNESSES</w:t>
      </w:r>
    </w:p>
    <w:p>
      <w:pPr>
        <w:spacing w:line="276" w:lineRule="auto"/>
      </w:pPr>
      <w:r>
        <w:rPr>
          <w:rFonts w:ascii="Times New Roman" w:hAnsi="Times New Roman" w:eastAsia="Times New Roman" w:cs="Times New Roman"/>
          <w:sz w:val="22"/>
          <w:szCs w:val="22"/>
          <w:b w:val="0"/>
          <w:bCs w:val="0"/>
        </w:rPr>
        <w:t xml:space="preserve">16.1 Witness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ONE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ADDRESS: [WITNESS ONE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ONE DATE]</w:t>
      </w:r>
    </w:p>
    <w:p>
      <w:pPr>
        <w:spacing w:line="276" w:lineRule="auto"/>
      </w:pPr>
      <w:r>
        <w:rPr>
          <w:rFonts w:ascii="Times New Roman" w:hAnsi="Times New Roman" w:eastAsia="Times New Roman" w:cs="Times New Roman"/>
          <w:sz w:val="22"/>
          <w:szCs w:val="22"/>
          <w:b w:val="0"/>
          <w:bCs w:val="0"/>
        </w:rPr>
        <w:t xml:space="preserve">16.2 Witness Two: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TWO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ADDRESS: [WITNESS TWO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TWO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SCHEDULES AND ATTACHMENTS</w:t>
      </w:r>
    </w:p>
    <w:p>
      <w:pPr>
        <w:spacing w:line="276" w:lineRule="auto"/>
      </w:pPr>
      <w:r>
        <w:rPr>
          <w:rFonts w:ascii="Times New Roman" w:hAnsi="Times New Roman" w:eastAsia="Times New Roman" w:cs="Times New Roman"/>
          <w:sz w:val="22"/>
          <w:szCs w:val="22"/>
          <w:b w:val="0"/>
          <w:bCs w:val="0"/>
        </w:rPr>
        <w:t xml:space="preserve">17.1 Schedule A: Copy of Partnership Agreement dated [PARTNERSHIP AGREEMENT DATE].</w:t>
      </w:r>
    </w:p>
    <w:p>
      <w:pPr>
        <w:spacing w:line="276" w:lineRule="auto"/>
      </w:pPr>
      <w:r>
        <w:rPr>
          <w:rFonts w:ascii="Times New Roman" w:hAnsi="Times New Roman" w:eastAsia="Times New Roman" w:cs="Times New Roman"/>
          <w:sz w:val="22"/>
          <w:szCs w:val="22"/>
          <w:b w:val="0"/>
          <w:bCs w:val="0"/>
        </w:rPr>
        <w:t xml:space="preserve">17.2 Schedule B: List of Partnership Assets and Liabilities as of [ASSET SCHEDULE DATE].</w:t>
      </w:r>
    </w:p>
    <w:p>
      <w:pPr>
        <w:spacing w:line="276" w:lineRule="auto"/>
      </w:pPr>
      <w:r>
        <w:rPr>
          <w:rFonts w:ascii="Times New Roman" w:hAnsi="Times New Roman" w:eastAsia="Times New Roman" w:cs="Times New Roman"/>
          <w:sz w:val="22"/>
          <w:szCs w:val="22"/>
          <w:b w:val="0"/>
          <w:bCs w:val="0"/>
        </w:rPr>
        <w:t xml:space="preserve">17.3 Schedule C: [DESCRIPTION OF ADDITIONAL ATTACHMENT, IF ANY].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2026-10-22T12:31:57+00:00</dcterms:created>
  <dcterms:modified xsi:type="dcterms:W3CDTF">2026-10-22T12:31:57+00:00</dcterms:modified>
</cp:coreProperties>
</file>

<file path=docProps/custom.xml><?xml version="1.0" encoding="utf-8"?>
<Properties xmlns="http://schemas.openxmlformats.org/officeDocument/2006/custom-properties" xmlns:vt="http://schemas.openxmlformats.org/officeDocument/2006/docPropsVTypes"/>
</file>