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PARTNERSHIP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EMPLOYER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 YEAR OR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AUTHORITY TO REPRESENT THE PARTNERSHIP BEFORE THE INTERNAL REVENUE SERVICE AND STATE AND LOCAL TAXING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spacing w:line="276" w:lineRule="auto"/>
      </w:pPr>
      <w:r>
        <w:rPr>
          <w:rFonts w:ascii="Times New Roman" w:hAnsi="Times New Roman" w:eastAsia="Times New Roman" w:cs="Times New Roman"/>
          <w:sz w:val="22"/>
          <w:szCs w:val="22"/>
          <w:b w:val="0"/>
          <w:bCs w:val="0"/>
        </w:rPr>
        <w:t xml:space="preserve">1.1 Grantor (Partnership): [PARTNERSHIP NAME], a [ENTITY TYPE] organized under the laws of [STATE OF ORGANIZATION], with its principal place of business at [PARTNERSHIP ADDRESS].</w:t>
      </w:r>
    </w:p>
    <w:p>
      <w:pPr>
        <w:spacing w:line="276" w:lineRule="auto"/>
      </w:pPr>
      <w:r>
        <w:rPr>
          <w:rFonts w:ascii="Times New Roman" w:hAnsi="Times New Roman" w:eastAsia="Times New Roman" w:cs="Times New Roman"/>
          <w:sz w:val="22"/>
          <w:szCs w:val="22"/>
          <w:b w:val="0"/>
          <w:bCs w:val="0"/>
        </w:rPr>
        <w:t xml:space="preserve">1.2 Tax Matters Partner or Partnership Representative: [NAME OF TAX MATTERS PARTNER OR PARTNERSHIP REPRESENTATIVE], whose address is [ADDRESS OF TAX MATTERS PARTNER OR PARTNERSHIP REPRESENTATIVE].</w:t>
      </w:r>
    </w:p>
    <w:p>
      <w:pPr>
        <w:spacing w:line="276" w:lineRule="auto"/>
      </w:pPr>
      <w:r>
        <w:rPr>
          <w:rFonts w:ascii="Times New Roman" w:hAnsi="Times New Roman" w:eastAsia="Times New Roman" w:cs="Times New Roman"/>
          <w:sz w:val="22"/>
          <w:szCs w:val="22"/>
          <w:b w:val="0"/>
          <w:bCs w:val="0"/>
        </w:rPr>
        <w:t xml:space="preserve">1.3 Attorney-in-Fact (Representative): [NAME OF ATTORNEY-IN-FACT], whose address is [ADDRESS OF ATTORNEY-IN-FACT], and whose professional or business affiliation is [FIRM OR AFFILIATION].</w:t>
      </w:r>
    </w:p>
    <w:p>
      <w:pPr>
        <w:spacing w:line="276" w:lineRule="auto"/>
      </w:pPr>
      <w:r>
        <w:rPr>
          <w:rFonts w:ascii="Times New Roman" w:hAnsi="Times New Roman" w:eastAsia="Times New Roman" w:cs="Times New Roman"/>
          <w:sz w:val="22"/>
          <w:szCs w:val="22"/>
          <w:b w:val="0"/>
          <w:bCs w:val="0"/>
        </w:rPr>
        <w:t xml:space="preserve">1.4 Effective Date: This Power of Attorney is effective as of [EFFECTIVE DATE].</w:t>
      </w:r>
    </w:p>
    <w:p>
      <w:pPr>
        <w:spacing w:line="276" w:lineRule="auto"/>
      </w:pPr>
      <w:r>
        <w:rPr>
          <w:rFonts w:ascii="Times New Roman" w:hAnsi="Times New Roman" w:eastAsia="Times New Roman" w:cs="Times New Roman"/>
          <w:sz w:val="22"/>
          <w:szCs w:val="22"/>
          <w:b w:val="0"/>
          <w:bCs w:val="0"/>
        </w:rPr>
        <w:t xml:space="preserve">1.5 Expiration Date (if any): [EXPIRATION DATE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AUTHORITY</w:t>
      </w:r>
    </w:p>
    <w:p>
      <w:pPr>
        <w:spacing w:line="276" w:lineRule="auto"/>
      </w:pPr>
      <w:r>
        <w:rPr>
          <w:rFonts w:ascii="Times New Roman" w:hAnsi="Times New Roman" w:eastAsia="Times New Roman" w:cs="Times New Roman"/>
          <w:sz w:val="22"/>
          <w:szCs w:val="22"/>
          <w:b w:val="0"/>
          <w:bCs w:val="0"/>
        </w:rPr>
        <w:t xml:space="preserve">2.1 Appointment: The Partnership hereby appoints [NAME OF ATTORNEY-IN-FACT] as its true and lawful attorney-in-fact and representative to act on its behalf in all matters relating to federal, state, and local tax matters of the Partnership, including but not limited to matters before the Internal Revenue Service and any state or local taxing authority.</w:t>
      </w:r>
    </w:p>
    <w:p>
      <w:pPr>
        <w:spacing w:line="276" w:lineRule="auto"/>
      </w:pPr>
      <w:r>
        <w:rPr>
          <w:rFonts w:ascii="Times New Roman" w:hAnsi="Times New Roman" w:eastAsia="Times New Roman" w:cs="Times New Roman"/>
          <w:sz w:val="22"/>
          <w:szCs w:val="22"/>
          <w:b w:val="0"/>
          <w:bCs w:val="0"/>
        </w:rPr>
        <w:t xml:space="preserve">2.2 Partnership Tax Matters: This authority includes, without limitation, all partnership tax matters under the Internal Revenue Code and applicable regulations, including partnership examinations, administrative proceedings, and judicial proceedings.</w:t>
      </w:r>
    </w:p>
    <w:p>
      <w:pPr>
        <w:spacing w:line="276" w:lineRule="auto"/>
      </w:pPr>
      <w:r>
        <w:rPr>
          <w:rFonts w:ascii="Times New Roman" w:hAnsi="Times New Roman" w:eastAsia="Times New Roman" w:cs="Times New Roman"/>
          <w:sz w:val="22"/>
          <w:szCs w:val="22"/>
          <w:b w:val="0"/>
          <w:bCs w:val="0"/>
        </w:rPr>
        <w:t xml:space="preserve">2.3 Scope of Representation: The Representative is authorized to represent the Partnership in all tax matters for the tax period or periods described in Section 1 and in any related or subsequent period arising from the same facts or circumstances.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POWERS</w:t>
      </w:r>
    </w:p>
    <w:p>
      <w:pPr>
        <w:spacing w:line="276" w:lineRule="auto"/>
      </w:pPr>
      <w:r>
        <w:rPr>
          <w:rFonts w:ascii="Times New Roman" w:hAnsi="Times New Roman" w:eastAsia="Times New Roman" w:cs="Times New Roman"/>
          <w:sz w:val="22"/>
          <w:szCs w:val="22"/>
          <w:b w:val="0"/>
          <w:bCs w:val="0"/>
        </w:rPr>
        <w:t xml:space="preserve">3.1 To receive, but not to endorse or negotiate, checks, drafts, or other payments made payable to the Partnership in respect of tax refunds or credits.</w:t>
      </w:r>
    </w:p>
    <w:p>
      <w:pPr>
        <w:spacing w:line="276" w:lineRule="auto"/>
      </w:pPr>
      <w:r>
        <w:rPr>
          <w:rFonts w:ascii="Times New Roman" w:hAnsi="Times New Roman" w:eastAsia="Times New Roman" w:cs="Times New Roman"/>
          <w:sz w:val="22"/>
          <w:szCs w:val="22"/>
          <w:b w:val="0"/>
          <w:bCs w:val="0"/>
        </w:rPr>
        <w:t xml:space="preserve">3.2 To execute and file tax returns, amended returns, claims for refund, protests, petitions, waivers, consents, closing agreements, settlement agreements, and any other documents necessary or appropriate in connection with the Partnership's tax matters.</w:t>
      </w:r>
    </w:p>
    <w:p>
      <w:pPr>
        <w:spacing w:line="276" w:lineRule="auto"/>
      </w:pPr>
      <w:r>
        <w:rPr>
          <w:rFonts w:ascii="Times New Roman" w:hAnsi="Times New Roman" w:eastAsia="Times New Roman" w:cs="Times New Roman"/>
          <w:sz w:val="22"/>
          <w:szCs w:val="22"/>
          <w:b w:val="0"/>
          <w:bCs w:val="0"/>
        </w:rPr>
        <w:t xml:space="preserve">3.3 To represent the Partnership before the Internal Revenue Service, including the Independent Office of Appeals, and before any state or local taxing authority.</w:t>
      </w:r>
    </w:p>
    <w:p>
      <w:pPr>
        <w:spacing w:line="276" w:lineRule="auto"/>
      </w:pPr>
      <w:r>
        <w:rPr>
          <w:rFonts w:ascii="Times New Roman" w:hAnsi="Times New Roman" w:eastAsia="Times New Roman" w:cs="Times New Roman"/>
          <w:sz w:val="22"/>
          <w:szCs w:val="22"/>
          <w:b w:val="0"/>
          <w:bCs w:val="0"/>
        </w:rPr>
        <w:t xml:space="preserve">3.4 To consent to extensions of time, waive restrictions, and agree to assessments or adjustments on behalf of the Partnership.</w:t>
      </w:r>
    </w:p>
    <w:p>
      <w:pPr>
        <w:spacing w:line="276" w:lineRule="auto"/>
      </w:pPr>
      <w:r>
        <w:rPr>
          <w:rFonts w:ascii="Times New Roman" w:hAnsi="Times New Roman" w:eastAsia="Times New Roman" w:cs="Times New Roman"/>
          <w:sz w:val="22"/>
          <w:szCs w:val="22"/>
          <w:b w:val="0"/>
          <w:bCs w:val="0"/>
        </w:rPr>
        <w:t xml:space="preserve">3.5 To receive confidential tax information and to disclose such information to the Partnership, its partners, and its advisors as permitted by law.</w:t>
      </w:r>
    </w:p>
    <w:p>
      <w:pPr>
        <w:spacing w:line="276" w:lineRule="auto"/>
      </w:pPr>
      <w:r>
        <w:rPr>
          <w:rFonts w:ascii="Times New Roman" w:hAnsi="Times New Roman" w:eastAsia="Times New Roman" w:cs="Times New Roman"/>
          <w:sz w:val="22"/>
          <w:szCs w:val="22"/>
          <w:b w:val="0"/>
          <w:bCs w:val="0"/>
        </w:rPr>
        <w:t xml:space="preserve">3.6 To delegate authority to one or more additional representatives, subject to written notice to the Partnership.</w:t>
      </w:r>
    </w:p>
    <w:p>
      <w:pPr>
        <w:spacing w:line="276" w:lineRule="auto"/>
      </w:pPr>
      <w:r>
        <w:rPr>
          <w:rFonts w:ascii="Times New Roman" w:hAnsi="Times New Roman" w:eastAsia="Times New Roman" w:cs="Times New Roman"/>
          <w:sz w:val="22"/>
          <w:szCs w:val="22"/>
          <w:b w:val="0"/>
          <w:bCs w:val="0"/>
        </w:rPr>
        <w:t xml:space="preserve">3.7 To take any other action permitted by law in connection with the Partnership's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This Power of Attorney does not authorize the Representative to endorse or negotiate checks, drafts, or other payments made payable to the Partnership.</w:t>
      </w:r>
    </w:p>
    <w:p>
      <w:pPr>
        <w:spacing w:line="276" w:lineRule="auto"/>
      </w:pPr>
      <w:r>
        <w:rPr>
          <w:rFonts w:ascii="Times New Roman" w:hAnsi="Times New Roman" w:eastAsia="Times New Roman" w:cs="Times New Roman"/>
          <w:sz w:val="22"/>
          <w:szCs w:val="22"/>
          <w:b w:val="0"/>
          <w:bCs w:val="0"/>
        </w:rPr>
        <w:t xml:space="preserve">4.2 This Power of Attorney does not authorize the Representative to bind the Partnership with respect to matters outside the scope described in Sections 2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4.3 Any additional limitations: [DESCRIBE ANY ADDITIONAL</w:t>
      </w:r>
    </w:p>
    <w:p>
      <w:pPr>
        <w:spacing w:line="276" w:lineRule="auto"/>
      </w:pPr>
      <w:r>
        <w:rPr>
          <w:rFonts w:ascii="Times New Roman" w:hAnsi="Times New Roman" w:eastAsia="Times New Roman" w:cs="Times New Roman"/>
          <w:sz w:val="22"/>
          <w:szCs w:val="22"/>
          <w:b w:val="0"/>
          <w:bCs w:val="0"/>
        </w:rPr>
        <w:t xml:space="preserve">LIMITATIONS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RATIFICATION AND INDEMNIFICATION</w:t>
      </w:r>
    </w:p>
    <w:p>
      <w:pPr>
        <w:spacing w:line="276" w:lineRule="auto"/>
      </w:pPr>
      <w:r>
        <w:rPr>
          <w:rFonts w:ascii="Times New Roman" w:hAnsi="Times New Roman" w:eastAsia="Times New Roman" w:cs="Times New Roman"/>
          <w:sz w:val="22"/>
          <w:szCs w:val="22"/>
          <w:b w:val="0"/>
          <w:bCs w:val="0"/>
        </w:rPr>
        <w:t xml:space="preserve">5.1 Ratification: The Partnership ratifies and confirms all lawful acts taken by the Representative within the scope of this Power of Attorney.</w:t>
      </w:r>
    </w:p>
    <w:p>
      <w:pPr>
        <w:spacing w:line="276" w:lineRule="auto"/>
      </w:pPr>
      <w:r>
        <w:rPr>
          <w:rFonts w:ascii="Times New Roman" w:hAnsi="Times New Roman" w:eastAsia="Times New Roman" w:cs="Times New Roman"/>
          <w:sz w:val="22"/>
          <w:szCs w:val="22"/>
          <w:b w:val="0"/>
          <w:bCs w:val="0"/>
        </w:rPr>
        <w:t xml:space="preserve">5.2 Indemnification: The Partnership shall indemnify and hold harmless the Representative from and against any claims, liabilities, and expenses arising from acts taken in good faith within the scope of this Power of Attorney, except to the extent caused by the Representative's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w:t>
      </w:r>
    </w:p>
    <w:p>
      <w:pPr>
        <w:spacing w:line="276" w:lineRule="auto"/>
      </w:pPr>
      <w:r>
        <w:rPr>
          <w:rFonts w:ascii="Times New Roman" w:hAnsi="Times New Roman" w:eastAsia="Times New Roman" w:cs="Times New Roman"/>
          <w:sz w:val="22"/>
          <w:szCs w:val="22"/>
          <w:b w:val="0"/>
          <w:bCs w:val="0"/>
        </w:rPr>
        <w:t xml:space="preserve">6.1 This Power of Attorney may be revoked by the Partnership at any time by written notice to the Representative and to the applicable taxing authority.</w:t>
      </w:r>
    </w:p>
    <w:p>
      <w:pPr>
        <w:spacing w:line="276" w:lineRule="auto"/>
      </w:pPr>
      <w:r>
        <w:rPr>
          <w:rFonts w:ascii="Times New Roman" w:hAnsi="Times New Roman" w:eastAsia="Times New Roman" w:cs="Times New Roman"/>
          <w:sz w:val="22"/>
          <w:szCs w:val="22"/>
          <w:b w:val="0"/>
          <w:bCs w:val="0"/>
        </w:rPr>
        <w:t xml:space="preserve">6.2 Revocation shall not affect any action taken by the Representative before receipt of written notice of revocation.</w:t>
      </w:r>
    </w:p>
    <w:p>
      <w:pPr>
        <w:spacing w:line="276" w:lineRule="auto"/>
      </w:pPr>
      <w:r>
        <w:rPr>
          <w:rFonts w:ascii="Times New Roman" w:hAnsi="Times New Roman" w:eastAsia="Times New Roman" w:cs="Times New Roman"/>
          <w:sz w:val="22"/>
          <w:szCs w:val="22"/>
          <w:b w:val="0"/>
          <w:bCs w:val="0"/>
        </w:rPr>
        <w:t xml:space="preserve">6.3 This Power of Attorney shall automatically terminate upon the expiration date stated in Section 1.5, if any, or upon the dissolution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Power of Attorney shall be governed by and construed in accordance with the laws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IN WITNESS WHEREOF, the Partnership has executed this Power of Attorney as of [SIGNATURE DATE].</w:t>
      </w:r>
    </w:p>
    <w:p>
      <w:pPr>
        <w:spacing w:line="276" w:lineRule="auto"/>
      </w:pPr>
      <w:r>
        <w:rPr>
          <w:rFonts w:ascii="Times New Roman" w:hAnsi="Times New Roman" w:eastAsia="Times New Roman" w:cs="Times New Roman"/>
          <w:sz w:val="22"/>
          <w:szCs w:val="22"/>
          <w:b w:val="0"/>
          <w:bCs w:val="0"/>
        </w:rPr>
        <w:t xml:space="preserve">8.2 Partnership: [PARTNERSHIP NAME]</w:t>
      </w:r>
    </w:p>
    <w:p>
      <w:pPr>
        <w:spacing w:line="276" w:lineRule="auto"/>
      </w:pPr>
      <w:r>
        <w:rPr>
          <w:rFonts w:ascii="Times New Roman" w:hAnsi="Times New Roman" w:eastAsia="Times New Roman" w:cs="Times New Roman"/>
          <w:sz w:val="22"/>
          <w:szCs w:val="22"/>
          <w:b w:val="0"/>
          <w:bCs w:val="0"/>
        </w:rPr>
        <w:t xml:space="preserve">8.3 By: [NAME OF AUTHORIZED SIGNATORY]</w:t>
      </w:r>
    </w:p>
    <w:p>
      <w:pPr>
        <w:spacing w:line="276" w:lineRule="auto"/>
      </w:pPr>
      <w:r>
        <w:rPr>
          <w:rFonts w:ascii="Times New Roman" w:hAnsi="Times New Roman" w:eastAsia="Times New Roman" w:cs="Times New Roman"/>
          <w:sz w:val="22"/>
          <w:szCs w:val="22"/>
          <w:b w:val="0"/>
          <w:bCs w:val="0"/>
        </w:rPr>
        <w:t xml:space="preserve">8.4 Title: [TITLE OF AUTHORIZED SIGNATORY]</w:t>
      </w:r>
    </w:p>
    <w:p>
      <w:pPr>
        <w:spacing w:line="276" w:lineRule="auto"/>
      </w:pPr>
      <w:r>
        <w:rPr>
          <w:rFonts w:ascii="Times New Roman" w:hAnsi="Times New Roman" w:eastAsia="Times New Roman" w:cs="Times New Roman"/>
          <w:sz w:val="22"/>
          <w:szCs w:val="22"/>
          <w:b w:val="0"/>
          <w:bCs w:val="0"/>
        </w:rPr>
        <w:t xml:space="preserve">8.5 Signature: ________________________________</w:t>
      </w:r>
    </w:p>
    <w:p>
      <w:pPr>
        <w:spacing w:line="276" w:lineRule="auto"/>
      </w:pPr>
      <w:r>
        <w:rPr>
          <w:rFonts w:ascii="Times New Roman" w:hAnsi="Times New Roman" w:eastAsia="Times New Roman" w:cs="Times New Roman"/>
          <w:sz w:val="22"/>
          <w:szCs w:val="22"/>
          <w:b w:val="0"/>
          <w:bCs w:val="0"/>
        </w:rPr>
        <w:t xml:space="preserve">8.6 Tax Matters Partner or Partnership Representative: [NAME OF TAX MATTERS PARTNER OR PARTNERSHIP REPRESENTATIVE]</w:t>
      </w:r>
    </w:p>
    <w:p>
      <w:pPr>
        <w:spacing w:line="276" w:lineRule="auto"/>
      </w:pPr>
      <w:r>
        <w:rPr>
          <w:rFonts w:ascii="Times New Roman" w:hAnsi="Times New Roman" w:eastAsia="Times New Roman" w:cs="Times New Roman"/>
          <w:sz w:val="22"/>
          <w:szCs w:val="22"/>
          <w:b w:val="0"/>
          <w:bCs w:val="0"/>
        </w:rPr>
        <w:t xml:space="preserve">8.7 Signature: ________________________________</w:t>
      </w:r>
    </w:p>
    <w:p>
      <w:pPr>
        <w:spacing w:line="276" w:lineRule="auto"/>
      </w:pPr>
      <w:r>
        <w:rPr>
          <w:rFonts w:ascii="Times New Roman" w:hAnsi="Times New Roman" w:eastAsia="Times New Roman" w:cs="Times New Roman"/>
          <w:sz w:val="22"/>
          <w:szCs w:val="22"/>
          <w:b w:val="0"/>
          <w:bCs w:val="0"/>
        </w:rPr>
        <w:t xml:space="preserve">8.8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ACCEPTANCE BY REPRESENTATIVE</w:t>
      </w:r>
    </w:p>
    <w:p>
      <w:pPr>
        <w:spacing w:line="276" w:lineRule="auto"/>
      </w:pPr>
      <w:r>
        <w:rPr>
          <w:rFonts w:ascii="Times New Roman" w:hAnsi="Times New Roman" w:eastAsia="Times New Roman" w:cs="Times New Roman"/>
          <w:sz w:val="22"/>
          <w:szCs w:val="22"/>
          <w:b w:val="0"/>
          <w:bCs w:val="0"/>
        </w:rPr>
        <w:t xml:space="preserve">9.1 The undersigned Representative accepts appointment under this Power of Attorney.</w:t>
      </w:r>
    </w:p>
    <w:p>
      <w:pPr>
        <w:spacing w:line="276" w:lineRule="auto"/>
      </w:pPr>
      <w:r>
        <w:rPr>
          <w:rFonts w:ascii="Times New Roman" w:hAnsi="Times New Roman" w:eastAsia="Times New Roman" w:cs="Times New Roman"/>
          <w:sz w:val="22"/>
          <w:szCs w:val="22"/>
          <w:b w:val="0"/>
          <w:bCs w:val="0"/>
        </w:rPr>
        <w:t xml:space="preserve">9.2 Representative: [NAME OF ATTORNEY-IN-FACT]</w:t>
      </w:r>
    </w:p>
    <w:p>
      <w:pPr>
        <w:spacing w:line="276" w:lineRule="auto"/>
      </w:pPr>
      <w:r>
        <w:rPr>
          <w:rFonts w:ascii="Times New Roman" w:hAnsi="Times New Roman" w:eastAsia="Times New Roman" w:cs="Times New Roman"/>
          <w:sz w:val="22"/>
          <w:szCs w:val="22"/>
          <w:b w:val="0"/>
          <w:bCs w:val="0"/>
        </w:rPr>
        <w:t xml:space="preserve">9.3 Signature: ________________________________</w:t>
      </w:r>
    </w:p>
    <w:p>
      <w:pPr>
        <w:spacing w:line="276" w:lineRule="auto"/>
      </w:pPr>
      <w:r>
        <w:rPr>
          <w:rFonts w:ascii="Times New Roman" w:hAnsi="Times New Roman" w:eastAsia="Times New Roman" w:cs="Times New Roman"/>
          <w:sz w:val="22"/>
          <w:szCs w:val="22"/>
          <w:b w:val="0"/>
          <w:bCs w:val="0"/>
        </w:rPr>
        <w:t xml:space="preserve">9.4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NOTARIZATION (IF REQUIRED)</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[NOTARY DATE], before me, [NOTARY PUBLIC NAME], personally appeared [NAME OF SIGNATORY], who proved to me on the basis of satisfactory evidence to be the person whose name is subscribed to this instrument.</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________________________________</w:t>
      </w:r>
    </w:p>
    <w:p>
      <w:pPr>
        <w:spacing w:line="276" w:lineRule="auto"/>
      </w:pPr>
      <w:r>
        <w:rPr>
          <w:rFonts w:ascii="Times New Roman" w:hAnsi="Times New Roman" w:eastAsia="Times New Roman" w:cs="Times New Roman"/>
          <w:sz w:val="22"/>
          <w:szCs w:val="22"/>
          <w:b w:val="0"/>
          <w:bCs w:val="0"/>
        </w:rPr>
        <w:t xml:space="preserve">10.5 My Commission Expires: [COMMISSION EXPIRATION DATE]</w:t>
      </w:r>
    </w:p>
    <w:p>
      <w:pPr>
        <w:spacing w:line="276" w:lineRule="auto"/>
      </w:pPr>
      <w:r>
        <w:rPr>
          <w:rFonts w:ascii="Times New Roman" w:hAnsi="Times New Roman" w:eastAsia="Times New Roman" w:cs="Times New Roman"/>
          <w:sz w:val="22"/>
          <w:szCs w:val="22"/>
          <w:b w:val="0"/>
          <w:bCs w:val="0"/>
        </w:rPr>
        <w:t xml:space="preserve">10.6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2026-10-22T12:27:17+00:00</dcterms:created>
  <dcterms:modified xsi:type="dcterms:W3CDTF">2026-10-22T12:27:17+00:00</dcterms:modified>
</cp:coreProperties>
</file>

<file path=docProps/custom.xml><?xml version="1.0" encoding="utf-8"?>
<Properties xmlns="http://schemas.openxmlformats.org/officeDocument/2006/custom-properties" xmlns:vt="http://schemas.openxmlformats.org/officeDocument/2006/docPropsVTypes"/>
</file>