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PRIVATE COMPANY STOCK SUBSCRIPTION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[SUBSCRIPTION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SUBSCRIPTION FOR SHARES OF [CLASS OF STOCK] OF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PRIVATE COMPANY STOCK SUBSCRIPTION AGREEMENT (this "Agreement") is made and entered into as of [SUBSCRIPTION DATE], by and between [COMPANY NAME], a [STATE OF INCORPORATION] corporation (the "Company"), and the undersigned subscriber (the "Subscriber").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SUBSCRIPTION AND PURCHASE OF SHARES</w:t>
      </w:r>
    </w:p>
    <w:p>
      <w:pPr>
        <w:spacing w:line="276" w:lineRule="auto"/>
      </w:pPr>
      <w:r>
        <w:rPr>
          <w:rFonts w:ascii="Times New Roman" w:hAnsi="Times New Roman" w:eastAsia="Times New Roman" w:cs="Times New Roman"/>
          <w:sz w:val="22"/>
          <w:szCs w:val="22"/>
          <w:b w:val="0"/>
          <w:bCs w:val="0"/>
        </w:rPr>
        <w:t xml:space="preserve">1.1 Subscription: Subject to the terms and conditions of this Agreement, the Subscriber hereby irrevocably subscribes for and agrees to purchase from the Company, and the Company agrees to issue and sell to the Subscriber, [NUMBER OF SHARES] shares of the Company's [CLASS OF STOCK] (the "Shares") at a purchase price of [PRICE PER SHARE] per share, for an aggregate purchase price of [TOTAL PURCHASE PRICE] (the "Subscription Amount").</w:t>
      </w:r>
    </w:p>
    <w:p>
      <w:pPr>
        <w:spacing w:line="276" w:lineRule="auto"/>
      </w:pPr>
      <w:r>
        <w:rPr>
          <w:rFonts w:ascii="Times New Roman" w:hAnsi="Times New Roman" w:eastAsia="Times New Roman" w:cs="Times New Roman"/>
          <w:sz w:val="22"/>
          <w:szCs w:val="22"/>
          <w:b w:val="0"/>
          <w:bCs w:val="0"/>
        </w:rPr>
        <w:t xml:space="preserve">1.2 Payment: The Subscriber shall pay the Subscription Amount by [PAYMENT METHOD, E.G., WIRE TRANSFER, CHECK] made payable to the Company, delivered concurrently with the execution and delivery of this Agreement.</w:t>
      </w:r>
    </w:p>
    <w:p>
      <w:pPr>
        <w:spacing w:line="276" w:lineRule="auto"/>
      </w:pPr>
      <w:r>
        <w:rPr>
          <w:rFonts w:ascii="Times New Roman" w:hAnsi="Times New Roman" w:eastAsia="Times New Roman" w:cs="Times New Roman"/>
          <w:sz w:val="22"/>
          <w:szCs w:val="22"/>
          <w:b w:val="0"/>
          <w:bCs w:val="0"/>
        </w:rPr>
        <w:t xml:space="preserve">1.3 Acceptance or Rejection: The Company shall have the right, in its sole discretion, to accept or reject this subscription, in whole or in part, at any time prior to the issuance of the Shares. If this subscription is rejected in whole or in part, the Company shall promptly return any funds tendered by the Subscriber without interest or deduction.</w:t>
      </w:r>
    </w:p>
    <w:p>
      <w:pPr>
        <w:spacing w:line="276" w:lineRule="auto"/>
      </w:pPr>
      <w:r>
        <w:rPr>
          <w:rFonts w:ascii="Times New Roman" w:hAnsi="Times New Roman" w:eastAsia="Times New Roman" w:cs="Times New Roman"/>
          <w:sz w:val="22"/>
          <w:szCs w:val="22"/>
          <w:b w:val="0"/>
          <w:bCs w:val="0"/>
        </w:rPr>
        <w:t xml:space="preserve">1.4 Closing: The closing of the purchase and sale of the Shares (the "Closing") shall occur on [CLOSING DATE], or such other date as the Company and the Subscriber may mutually agree.</w:t>
      </w:r>
    </w:p>
    <w:p>
      <w:pPr>
        <w:spacing w:line="276" w:lineRule="auto"/>
      </w:pPr>
      <w:r>
        <w:rPr>
          <w:rFonts w:ascii="Times New Roman" w:hAnsi="Times New Roman" w:eastAsia="Times New Roman" w:cs="Times New Roman"/>
          <w:sz w:val="22"/>
          <w:szCs w:val="22"/>
          <w:b w:val="0"/>
          <w:bCs w:val="0"/>
        </w:rPr>
        <w:t xml:space="preserve">1.5 Delivery of Shares: At the Closing, the Company shall deliver to the Subscriber a certificate or electronic book-entry statement representing the Shares, registered in the name of the Subscriber.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REPRESENTATIONS AND WARRANTIES OF THE COMPANY</w:t>
      </w:r>
    </w:p>
    <w:p>
      <w:pPr>
        <w:spacing w:line="276" w:lineRule="auto"/>
      </w:pPr>
      <w:r>
        <w:rPr>
          <w:rFonts w:ascii="Times New Roman" w:hAnsi="Times New Roman" w:eastAsia="Times New Roman" w:cs="Times New Roman"/>
          <w:sz w:val="22"/>
          <w:szCs w:val="22"/>
          <w:b w:val="0"/>
          <w:bCs w:val="0"/>
        </w:rPr>
        <w:t xml:space="preserve">2.1 Organization: The Company is a corporation duly incorporated, validly existing, and in good standing under the laws of the State of [STATE OF INCORPORATION].</w:t>
      </w:r>
    </w:p>
    <w:p>
      <w:pPr>
        <w:spacing w:line="276" w:lineRule="auto"/>
      </w:pPr>
      <w:r>
        <w:rPr>
          <w:rFonts w:ascii="Times New Roman" w:hAnsi="Times New Roman" w:eastAsia="Times New Roman" w:cs="Times New Roman"/>
          <w:sz w:val="22"/>
          <w:szCs w:val="22"/>
          <w:b w:val="0"/>
          <w:bCs w:val="0"/>
        </w:rPr>
        <w:t xml:space="preserve">2.2 Authority: The Company has full corporate power and authority to execute, deliver, and perform this Agreement and to issue and sell the Shares.</w:t>
      </w:r>
    </w:p>
    <w:p>
      <w:pPr>
        <w:spacing w:line="276" w:lineRule="auto"/>
      </w:pPr>
      <w:r>
        <w:rPr>
          <w:rFonts w:ascii="Times New Roman" w:hAnsi="Times New Roman" w:eastAsia="Times New Roman" w:cs="Times New Roman"/>
          <w:sz w:val="22"/>
          <w:szCs w:val="22"/>
          <w:b w:val="0"/>
          <w:bCs w:val="0"/>
        </w:rPr>
        <w:t xml:space="preserve">2.3 Valid Issuance: The Shares, when issued and paid for in accordance with this Agreement, will be duly authorized, validly issued, fully paid, and non-assessable.</w:t>
      </w:r>
    </w:p>
    <w:p>
      <w:pPr>
        <w:spacing w:line="276" w:lineRule="auto"/>
      </w:pPr>
      <w:r>
        <w:rPr>
          <w:rFonts w:ascii="Times New Roman" w:hAnsi="Times New Roman" w:eastAsia="Times New Roman" w:cs="Times New Roman"/>
          <w:sz w:val="22"/>
          <w:szCs w:val="22"/>
          <w:b w:val="0"/>
          <w:bCs w:val="0"/>
        </w:rPr>
        <w:t xml:space="preserve">2.4 No Conflicts: The execution, delivery, and performance of this Agreement by the Company do not and will not violate any provision of its articles of incorporation, bylaws, or any material agreement to which the Company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SUBSCRIBER</w:t>
      </w:r>
    </w:p>
    <w:p>
      <w:pPr>
        <w:spacing w:line="276" w:lineRule="auto"/>
      </w:pPr>
      <w:r>
        <w:rPr>
          <w:rFonts w:ascii="Times New Roman" w:hAnsi="Times New Roman" w:eastAsia="Times New Roman" w:cs="Times New Roman"/>
          <w:sz w:val="22"/>
          <w:szCs w:val="22"/>
          <w:b w:val="0"/>
          <w:bCs w:val="0"/>
        </w:rPr>
        <w:t xml:space="preserve">3.1 Authority: The Subscriber has full legal capacity, power,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3.2 Investment Intent: The Subscriber is acquiring the Shares for the Subscriber's own account, for investment purposes only, and not with a view to, or for resale in connection with, any distribution thereof.</w:t>
      </w:r>
    </w:p>
    <w:p>
      <w:pPr>
        <w:spacing w:line="276" w:lineRule="auto"/>
      </w:pPr>
      <w:r>
        <w:rPr>
          <w:rFonts w:ascii="Times New Roman" w:hAnsi="Times New Roman" w:eastAsia="Times New Roman" w:cs="Times New Roman"/>
          <w:sz w:val="22"/>
          <w:szCs w:val="22"/>
          <w:b w:val="0"/>
          <w:bCs w:val="0"/>
        </w:rPr>
        <w:t xml:space="preserve">3.3 Accredited Investor: The Subscriber represents and warrants that the Subscriber is an "accredited investor" as defined in Rule 501(a) of Regulation D promulgated under the Securities Act of 1933, as amended (the "Securities Act").</w:t>
      </w:r>
    </w:p>
    <w:p>
      <w:pPr>
        <w:spacing w:line="276" w:lineRule="auto"/>
      </w:pPr>
      <w:r>
        <w:rPr>
          <w:rFonts w:ascii="Times New Roman" w:hAnsi="Times New Roman" w:eastAsia="Times New Roman" w:cs="Times New Roman"/>
          <w:sz w:val="22"/>
          <w:szCs w:val="22"/>
          <w:b w:val="0"/>
          <w:bCs w:val="0"/>
        </w:rPr>
        <w:t xml:space="preserve">3.4 Experience: The Subscriber has such knowledge and experience in financial and business matters as to be capable of evaluating the merits and risks of an investment in the Shares.</w:t>
      </w:r>
    </w:p>
    <w:p>
      <w:pPr>
        <w:spacing w:line="276" w:lineRule="auto"/>
      </w:pPr>
      <w:r>
        <w:rPr>
          <w:rFonts w:ascii="Times New Roman" w:hAnsi="Times New Roman" w:eastAsia="Times New Roman" w:cs="Times New Roman"/>
          <w:sz w:val="22"/>
          <w:szCs w:val="22"/>
          <w:b w:val="0"/>
          <w:bCs w:val="0"/>
        </w:rPr>
        <w:t xml:space="preserve">3.5 Risk of Loss: The Subscriber understands that the Shares are a speculative investment and involve a high degree of risk, including the risk of total loss of the Subscriber's investment.</w:t>
      </w:r>
    </w:p>
    <w:p>
      <w:pPr>
        <w:spacing w:line="276" w:lineRule="auto"/>
      </w:pPr>
      <w:r>
        <w:rPr>
          <w:rFonts w:ascii="Times New Roman" w:hAnsi="Times New Roman" w:eastAsia="Times New Roman" w:cs="Times New Roman"/>
          <w:sz w:val="22"/>
          <w:szCs w:val="22"/>
          <w:b w:val="0"/>
          <w:bCs w:val="0"/>
        </w:rPr>
        <w:t xml:space="preserve">3.6 Restricted Securities: The Subscriber understands that the Shares are "restricted securities" under the federal securities laws and may not be resold without registration under the Securities Act or an exemption therefrom.</w:t>
      </w:r>
    </w:p>
    <w:p>
      <w:pPr>
        <w:spacing w:line="276" w:lineRule="auto"/>
      </w:pPr>
      <w:r>
        <w:rPr>
          <w:rFonts w:ascii="Times New Roman" w:hAnsi="Times New Roman" w:eastAsia="Times New Roman" w:cs="Times New Roman"/>
          <w:sz w:val="22"/>
          <w:szCs w:val="22"/>
          <w:b w:val="0"/>
          <w:bCs w:val="0"/>
        </w:rPr>
        <w:t xml:space="preserve">3.7 Access to Information: The Subscriber has had the opportunity to ask questions of and receive answers from the Company's management regarding the terms and conditions of this investment and to obtain any additional information necessary to verify the accuracy of the information provided.</w:t>
      </w:r>
    </w:p>
    <w:p>
      <w:pPr>
        <w:spacing w:line="276" w:lineRule="auto"/>
      </w:pPr>
      <w:r>
        <w:rPr>
          <w:rFonts w:ascii="Times New Roman" w:hAnsi="Times New Roman" w:eastAsia="Times New Roman" w:cs="Times New Roman"/>
          <w:sz w:val="22"/>
          <w:szCs w:val="22"/>
          <w:b w:val="0"/>
          <w:bCs w:val="0"/>
        </w:rPr>
        <w:t xml:space="preserve">3.8 No General Solicitation: The Subscriber acknowledges that the Shares were not offered to the Subscriber by any means of general solicitation or general advertising.</w:t>
      </w:r>
    </w:p>
    <w:p>
      <w:pPr>
        <w:spacing w:line="276" w:lineRule="auto"/>
      </w:pPr>
      <w:r>
        <w:rPr>
          <w:rFonts w:ascii="Times New Roman" w:hAnsi="Times New Roman" w:eastAsia="Times New Roman" w:cs="Times New Roman"/>
          <w:sz w:val="22"/>
          <w:szCs w:val="22"/>
          <w:b w:val="0"/>
          <w:bCs w:val="0"/>
        </w:rPr>
        <w:t xml:space="preserve">3.9 Tax Consequences: The Subscriber understands that the Subscriber must bear the economic risk of this investment and that the Subscriber is solely responsible for the tax consequences of this investment.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RESTRICTIONS ON TRANSFER</w:t>
      </w:r>
    </w:p>
    <w:p>
      <w:pPr>
        <w:spacing w:line="276" w:lineRule="auto"/>
      </w:pPr>
      <w:r>
        <w:rPr>
          <w:rFonts w:ascii="Times New Roman" w:hAnsi="Times New Roman" w:eastAsia="Times New Roman" w:cs="Times New Roman"/>
          <w:sz w:val="22"/>
          <w:szCs w:val="22"/>
          <w:b w:val="0"/>
          <w:bCs w:val="0"/>
        </w:rPr>
        <w:t xml:space="preserve">4.1 Transfer Restrictions: The Subscriber shall not sell, transfer, assign, pledge, hypothecate, or otherwise dispose of any of the Shares without the prior written consent of the Company, which consent may be withheld in the Company's sole discretion, except as permitted by applicable securities laws and the Company's bylaws or any shareholders' agreement then in effect.</w:t>
      </w:r>
    </w:p>
    <w:p>
      <w:pPr>
        <w:spacing w:line="276" w:lineRule="auto"/>
      </w:pPr>
      <w:r>
        <w:rPr>
          <w:rFonts w:ascii="Times New Roman" w:hAnsi="Times New Roman" w:eastAsia="Times New Roman" w:cs="Times New Roman"/>
          <w:sz w:val="22"/>
          <w:szCs w:val="22"/>
          <w:b w:val="0"/>
          <w:bCs w:val="0"/>
        </w:rPr>
        <w:t xml:space="preserve">4.2 Legend: Any certificate or book-entry statement representing the Shares shall bear a legend substantially in the following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SHARES REPRESENTED BY THIS CERTIFICATE HAVE NOT BEEN REGISTERED UNDER THE SECURITIES ACT OF 1933, AS AMENDED, OR ANY STATE SECURITIES LAWS, AND MAY NOT BE OFFERED, SOLD, PLEDGED, OR OTHERWISE TRANSFERRED EXCEPT PURSUANT TO AN EFFECTIVE REGISTRATION STATEMENT OR AN AVAILABLE EXEMPTION FROM REGISTRATION."</w:t>
      </w:r>
    </w:p>
    <w:p>
      <w:pPr>
        <w:spacing w:line="276" w:lineRule="auto"/>
      </w:pPr>
      <w:r>
        <w:rPr>
          <w:rFonts w:ascii="Times New Roman" w:hAnsi="Times New Roman" w:eastAsia="Times New Roman" w:cs="Times New Roman"/>
          <w:sz w:val="22"/>
          <w:szCs w:val="22"/>
          <w:b w:val="0"/>
          <w:bCs w:val="0"/>
        </w:rPr>
        <w:t xml:space="preserve">4.3 Compliance with Securities Laws: The Subscriber agrees to comply with all applicable federal and state securities laws in connection with any subsequent transfer of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PREEMPTIVE RIGHTS AND ANTI-DILUTION</w:t>
      </w:r>
    </w:p>
    <w:p>
      <w:pPr>
        <w:spacing w:line="276" w:lineRule="auto"/>
      </w:pPr>
      <w:r>
        <w:rPr>
          <w:rFonts w:ascii="Times New Roman" w:hAnsi="Times New Roman" w:eastAsia="Times New Roman" w:cs="Times New Roman"/>
          <w:sz w:val="22"/>
          <w:szCs w:val="22"/>
          <w:b w:val="0"/>
          <w:bCs w:val="0"/>
        </w:rPr>
        <w:t xml:space="preserve">5.1 Preemptive Rights: [IF APPLICABLE, DESCRIBE PREEMPTIVE RIGHTS OR STATE "NONE"].</w:t>
      </w:r>
    </w:p>
    <w:p>
      <w:pPr>
        <w:spacing w:line="276" w:lineRule="auto"/>
      </w:pPr>
      <w:r>
        <w:rPr>
          <w:rFonts w:ascii="Times New Roman" w:hAnsi="Times New Roman" w:eastAsia="Times New Roman" w:cs="Times New Roman"/>
          <w:sz w:val="22"/>
          <w:szCs w:val="22"/>
          <w:b w:val="0"/>
          <w:bCs w:val="0"/>
        </w:rPr>
        <w:t xml:space="preserve">5.2 Anti-Dilution: [IF APPLICABLE, DESCRIBE ANTI-DILUTION PROVISIONS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 AND DISPUTE RESOLUTION</w:t>
      </w:r>
    </w:p>
    <w:p>
      <w:pPr>
        <w:spacing w:line="276" w:lineRule="auto"/>
      </w:pPr>
      <w:r>
        <w:rPr>
          <w:rFonts w:ascii="Times New Roman" w:hAnsi="Times New Roman" w:eastAsia="Times New Roman" w:cs="Times New Roman"/>
          <w:sz w:val="22"/>
          <w:szCs w:val="22"/>
          <w:b w:val="0"/>
          <w:bCs w:val="0"/>
        </w:rPr>
        <w:t xml:space="preserve">6.1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6.2 Dispute Resolution: Any dispute arising out of or relating to this Agreement shall be resolved by [ARBITRATION/MEDIATION/LITIGATION] in [CITY, STATE], and the parties consent to the exclusive jurisdiction of such forum.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w:t>
      </w:r>
    </w:p>
    <w:p>
      <w:pPr>
        <w:spacing w:line="276" w:lineRule="auto"/>
      </w:pPr>
      <w:r>
        <w:rPr>
          <w:rFonts w:ascii="Times New Roman" w:hAnsi="Times New Roman" w:eastAsia="Times New Roman" w:cs="Times New Roman"/>
          <w:sz w:val="22"/>
          <w:szCs w:val="22"/>
          <w:b w:val="0"/>
          <w:bCs w:val="0"/>
        </w:rPr>
        <w:t xml:space="preserve">7.1 Entire Agreement: This Agreement constitutes the entire agreement between the parties with respect to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7.2 Amendment: This Agreement may not be amended or modified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7.3 Waiver: No waiver of any provision of this Agreement shall be effective unless in writing and signed by the party against whom such waiver is sought.</w:t>
      </w:r>
    </w:p>
    <w:p>
      <w:pPr>
        <w:spacing w:line="276" w:lineRule="auto"/>
      </w:pPr>
      <w:r>
        <w:rPr>
          <w:rFonts w:ascii="Times New Roman" w:hAnsi="Times New Roman" w:eastAsia="Times New Roman" w:cs="Times New Roman"/>
          <w:sz w:val="22"/>
          <w:szCs w:val="22"/>
          <w:b w:val="0"/>
          <w:bCs w:val="0"/>
        </w:rPr>
        <w:t xml:space="preserve">7.4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7.5 Notices: All notices under this Agreement shall be in writing and shall be deemed given when delivered personally, sent by certified mail, or sent by email to the addresses set forth below.</w:t>
      </w:r>
    </w:p>
    <w:p>
      <w:pPr>
        <w:spacing w:line="276" w:lineRule="auto"/>
      </w:pPr>
      <w:r>
        <w:rPr>
          <w:rFonts w:ascii="Times New Roman" w:hAnsi="Times New Roman" w:eastAsia="Times New Roman" w:cs="Times New Roman"/>
          <w:sz w:val="22"/>
          <w:szCs w:val="22"/>
          <w:b w:val="0"/>
          <w:bCs w:val="0"/>
        </w:rPr>
        <w:t xml:space="preserve">7.6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7.7 Binding Effect: This Agreement shall be binding upon and inure to the benefit of the parties and their respective heirs, executors, administrators,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[SUBSCRIBER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[SUBSCRIBER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 [SUBSCRIBER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[SUBSCRIBER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[SUBSCRIBER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[SUBSCRIBER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SUBSCRIBER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Subscriber: [SUBSCRIBER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Entity Type (if applicable):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Tax Identification Number: [TAX 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[SUBSCRIBER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Shares Subscribed: [NUMBER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of Stock: [CLASS OF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Price per Share: [PRICE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Aggregate Subscription Amount: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ACCEPTANCE BY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 hereby accepts the subscription of the Subscriber as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[ACCEPTANCE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2026-10-07T13:39:59+00:00</dcterms:created>
  <dcterms:modified xsi:type="dcterms:W3CDTF">2026-10-07T13:39:59+00:00</dcterms:modified>
</cp:coreProperties>
</file>

<file path=docProps/custom.xml><?xml version="1.0" encoding="utf-8"?>
<Properties xmlns="http://schemas.openxmlformats.org/officeDocument/2006/custom-properties" xmlns:vt="http://schemas.openxmlformats.org/officeDocument/2006/docPropsVTypes"/>
</file>