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SALE CONTRACT TEMPLATES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Real Estate Sale Contract (the "Contract")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REAL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PRICE AND TERMS</w:t>
      </w:r>
    </w:p>
    <w:p>
      <w:pPr>
        <w:spacing w:line="276" w:lineRule="auto"/>
      </w:pPr>
      <w:r>
        <w:rPr>
          <w:rFonts w:ascii="Times New Roman" w:hAnsi="Times New Roman" w:eastAsia="Times New Roman" w:cs="Times New Roman"/>
          <w:sz w:val="22"/>
          <w:szCs w:val="22"/>
          <w:b w:val="0"/>
          <w:bCs w:val="0"/>
        </w:rPr>
        <w:t xml:space="preserve">1.1 Purchase Price: The total purchase price for the Property shall be [PURCHASE PRICE IN WORDS] ([PURCHASE PRICE IN NUMBERS]) USD.</w:t>
      </w:r>
    </w:p>
    <w:p>
      <w:pPr>
        <w:spacing w:line="276" w:lineRule="auto"/>
      </w:pPr>
      <w:r>
        <w:rPr>
          <w:rFonts w:ascii="Times New Roman" w:hAnsi="Times New Roman" w:eastAsia="Times New Roman" w:cs="Times New Roman"/>
          <w:sz w:val="22"/>
          <w:szCs w:val="22"/>
          <w:b w:val="0"/>
          <w:bCs w:val="0"/>
        </w:rPr>
        <w:t xml:space="preserve">1.2 Earnest Money Deposit: Buyer shall deposit [EARNEST MONEY AMOUNT] USD with [ESCROW AGENT NAME] at [ESCROW AGENT ADDRESS] within [NUMBER] days after the Effective Date.</w:t>
      </w:r>
    </w:p>
    <w:p>
      <w:pPr>
        <w:spacing w:line="276" w:lineRule="auto"/>
      </w:pPr>
      <w:r>
        <w:rPr>
          <w:rFonts w:ascii="Times New Roman" w:hAnsi="Times New Roman" w:eastAsia="Times New Roman" w:cs="Times New Roman"/>
          <w:sz w:val="22"/>
          <w:szCs w:val="22"/>
          <w:b w:val="0"/>
          <w:bCs w:val="0"/>
        </w:rPr>
        <w:t xml:space="preserve">1.3 Balance at Closing: The balance of the Purchase Price, plus or minus prorations and adjustments, shall be paid in immediately available funds at Closing.</w:t>
      </w:r>
    </w:p>
    <w:p>
      <w:pPr>
        <w:spacing w:line="276" w:lineRule="auto"/>
      </w:pPr>
      <w:r>
        <w:rPr>
          <w:rFonts w:ascii="Times New Roman" w:hAnsi="Times New Roman" w:eastAsia="Times New Roman" w:cs="Times New Roman"/>
          <w:sz w:val="22"/>
          <w:szCs w:val="22"/>
          <w:b w:val="0"/>
          <w:bCs w:val="0"/>
        </w:rPr>
        <w:t xml:space="preserve">1.4 Financing: This Contract is [ ] contingent upon financing [ ] not contingent upon financing. If contingent, Buyer shall apply for a [LOAN TYPE] loan in the amount of [LOAN AMOUNT] USD with a maximum interest rate of [INTEREST RATE]% and a loan term of [LOAN TERM] years.</w:t>
      </w:r>
    </w:p>
    <w:p>
      <w:pPr>
        <w:spacing w:line="276" w:lineRule="auto"/>
      </w:pPr>
      <w:r>
        <w:rPr>
          <w:rFonts w:ascii="Times New Roman" w:hAnsi="Times New Roman" w:eastAsia="Times New Roman" w:cs="Times New Roman"/>
          <w:sz w:val="22"/>
          <w:szCs w:val="22"/>
          <w:b w:val="0"/>
          <w:bCs w:val="0"/>
        </w:rPr>
        <w:t xml:space="preserve">1.5 Seller Concessions: Seller shall credit Buyer at Closing the amount of [SELLER CONCESSION AMOUNT] USD toward [CLOSING COSTS / REPAIRS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Included Items: The sale includes all existing fixtures, fittings, and improvements permanently attached to the Property, including [LIST INCLUDED ITEMS].</w:t>
      </w:r>
    </w:p>
    <w:p>
      <w:pPr>
        <w:spacing w:line="276" w:lineRule="auto"/>
      </w:pPr>
      <w:r>
        <w:rPr>
          <w:rFonts w:ascii="Times New Roman" w:hAnsi="Times New Roman" w:eastAsia="Times New Roman" w:cs="Times New Roman"/>
          <w:sz w:val="22"/>
          <w:szCs w:val="22"/>
          <w:b w:val="0"/>
          <w:bCs w:val="0"/>
        </w:rPr>
        <w:t xml:space="preserve">2.2 Excluded Items: The following items are excluded from the sale: [LIST EXCLUDED ITEMS].</w:t>
      </w:r>
    </w:p>
    <w:p>
      <w:pPr>
        <w:spacing w:line="276" w:lineRule="auto"/>
      </w:pPr>
      <w:r>
        <w:rPr>
          <w:rFonts w:ascii="Times New Roman" w:hAnsi="Times New Roman" w:eastAsia="Times New Roman" w:cs="Times New Roman"/>
          <w:sz w:val="22"/>
          <w:szCs w:val="22"/>
          <w:b w:val="0"/>
          <w:bCs w:val="0"/>
        </w:rPr>
        <w:t xml:space="preserve">2.3 Personal Property: Any personal property included in the sale is listed in Exhibit A attached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spacing w:line="276" w:lineRule="auto"/>
      </w:pPr>
      <w:r>
        <w:rPr>
          <w:rFonts w:ascii="Times New Roman" w:hAnsi="Times New Roman" w:eastAsia="Times New Roman" w:cs="Times New Roman"/>
          <w:sz w:val="22"/>
          <w:szCs w:val="22"/>
          <w:b w:val="0"/>
          <w:bCs w:val="0"/>
        </w:rPr>
        <w:t xml:space="preserve">3.1 Closing Date: Closing shall occur on or before [CLOSING DATE], unless extended by written agreement of the parties.</w:t>
      </w:r>
    </w:p>
    <w:p>
      <w:pPr>
        <w:spacing w:line="276" w:lineRule="auto"/>
      </w:pPr>
      <w:r>
        <w:rPr>
          <w:rFonts w:ascii="Times New Roman" w:hAnsi="Times New Roman" w:eastAsia="Times New Roman" w:cs="Times New Roman"/>
          <w:sz w:val="22"/>
          <w:szCs w:val="22"/>
          <w:b w:val="0"/>
          <w:bCs w:val="0"/>
        </w:rPr>
        <w:t xml:space="preserve">3.2 Closing Location: Closing shall take place at [CLOSING LOCATION] or at such other location as the parties may agree in writing.</w:t>
      </w:r>
    </w:p>
    <w:p>
      <w:pPr>
        <w:spacing w:line="276" w:lineRule="auto"/>
      </w:pPr>
      <w:r>
        <w:rPr>
          <w:rFonts w:ascii="Times New Roman" w:hAnsi="Times New Roman" w:eastAsia="Times New Roman" w:cs="Times New Roman"/>
          <w:sz w:val="22"/>
          <w:szCs w:val="22"/>
          <w:b w:val="0"/>
          <w:bCs w:val="0"/>
        </w:rPr>
        <w:t xml:space="preserve">3.3 Possession: Possession of the Property shall be delivered to Buyer at Closing, subject to the rights of existing tenants, if any, as follows: [POSSESSION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DEED</w:t>
      </w:r>
    </w:p>
    <w:p>
      <w:pPr>
        <w:spacing w:line="276" w:lineRule="auto"/>
      </w:pPr>
      <w:r>
        <w:rPr>
          <w:rFonts w:ascii="Times New Roman" w:hAnsi="Times New Roman" w:eastAsia="Times New Roman" w:cs="Times New Roman"/>
          <w:sz w:val="22"/>
          <w:szCs w:val="22"/>
          <w:b w:val="0"/>
          <w:bCs w:val="0"/>
        </w:rPr>
        <w:t xml:space="preserve">4.1 Title: Seller shall convey marketable fee simple title to the Property by [DEED TYPE] deed,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4.2 Title Insurance: Buyer [ ] shall [ ] shall not obtain an owner's title insurance policy at Buyer's expense.</w:t>
      </w:r>
    </w:p>
    <w:p>
      <w:pPr>
        <w:spacing w:line="276" w:lineRule="auto"/>
      </w:pPr>
      <w:r>
        <w:rPr>
          <w:rFonts w:ascii="Times New Roman" w:hAnsi="Times New Roman" w:eastAsia="Times New Roman" w:cs="Times New Roman"/>
          <w:sz w:val="22"/>
          <w:szCs w:val="22"/>
          <w:b w:val="0"/>
          <w:bCs w:val="0"/>
        </w:rPr>
        <w:t xml:space="preserve">4.3 Title Examination: Buyer shall have [NUMBER] days from the Effective Date to examine title and deliver written objections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INSPECTIONS AND DUE DILIGENCE</w:t>
      </w:r>
    </w:p>
    <w:p>
      <w:pPr>
        <w:spacing w:line="276" w:lineRule="auto"/>
      </w:pPr>
      <w:r>
        <w:rPr>
          <w:rFonts w:ascii="Times New Roman" w:hAnsi="Times New Roman" w:eastAsia="Times New Roman" w:cs="Times New Roman"/>
          <w:sz w:val="22"/>
          <w:szCs w:val="22"/>
          <w:b w:val="0"/>
          <w:bCs w:val="0"/>
        </w:rPr>
        <w:t xml:space="preserve">5.1 Inspection Period: Buyer shall have [NUMBER] days from the Effective Date (the "Inspection Period") to conduct inspections, tests, and investigations of the Property.</w:t>
      </w:r>
    </w:p>
    <w:p>
      <w:pPr>
        <w:spacing w:line="276" w:lineRule="auto"/>
      </w:pPr>
      <w:r>
        <w:rPr>
          <w:rFonts w:ascii="Times New Roman" w:hAnsi="Times New Roman" w:eastAsia="Times New Roman" w:cs="Times New Roman"/>
          <w:sz w:val="22"/>
          <w:szCs w:val="22"/>
          <w:b w:val="0"/>
          <w:bCs w:val="0"/>
        </w:rPr>
        <w:t xml:space="preserve">5.2 Right of Access: Seller shall provide Buyer and Buyer's agents reasonable access to the Property during the Inspection Period upon [NOTICE PERIOD] advance notice.</w:t>
      </w:r>
    </w:p>
    <w:p>
      <w:pPr>
        <w:spacing w:line="276" w:lineRule="auto"/>
      </w:pPr>
      <w:r>
        <w:rPr>
          <w:rFonts w:ascii="Times New Roman" w:hAnsi="Times New Roman" w:eastAsia="Times New Roman" w:cs="Times New Roman"/>
          <w:sz w:val="22"/>
          <w:szCs w:val="22"/>
          <w:b w:val="0"/>
          <w:bCs w:val="0"/>
        </w:rPr>
        <w:t xml:space="preserve">5.3 Inspection Contingency: If Buyer is not satisfied with the results of any inspection, Buyer may terminate this Contract by written notice to Seller before the expiration of the Inspection Period, and the Earnest Money shall be refunded to Buyer.</w:t>
      </w:r>
    </w:p>
    <w:p>
      <w:pPr>
        <w:spacing w:line="276" w:lineRule="auto"/>
      </w:pPr>
      <w:r>
        <w:rPr>
          <w:rFonts w:ascii="Times New Roman" w:hAnsi="Times New Roman" w:eastAsia="Times New Roman" w:cs="Times New Roman"/>
          <w:sz w:val="22"/>
          <w:szCs w:val="22"/>
          <w:b w:val="0"/>
          <w:bCs w:val="0"/>
        </w:rPr>
        <w:t xml:space="preserve">5.4 Seller Disclosures: Seller shall deliver to Buyer all required property disclosures, including but not limited to [LIST REQUIRED DISCLOSURES],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WARRANTIES</w:t>
      </w:r>
    </w:p>
    <w:p>
      <w:pPr>
        <w:spacing w:line="276" w:lineRule="auto"/>
      </w:pPr>
      <w:r>
        <w:rPr>
          <w:rFonts w:ascii="Times New Roman" w:hAnsi="Times New Roman" w:eastAsia="Times New Roman" w:cs="Times New Roman"/>
          <w:sz w:val="22"/>
          <w:szCs w:val="22"/>
          <w:b w:val="0"/>
          <w:bCs w:val="0"/>
        </w:rPr>
        <w:t xml:space="preserve">6.1 Seller represents and warrants that: (a) Seller is the sole owner of the Property; (b) Seller has full authority to sell the Property; (c) there are no undisclosed liens or encumbrances; (d) there are no pending or threatened legal actions affecting the Property; and (e) all information provided by Seller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6.2 Survival: The representations and warranties in this Section shall survive Closing for a period of [SURVIVAL PERIOD]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 REPRESENTATIONS AND WARRANTIES</w:t>
      </w:r>
    </w:p>
    <w:p>
      <w:pPr>
        <w:spacing w:line="276" w:lineRule="auto"/>
      </w:pPr>
      <w:r>
        <w:rPr>
          <w:rFonts w:ascii="Times New Roman" w:hAnsi="Times New Roman" w:eastAsia="Times New Roman" w:cs="Times New Roman"/>
          <w:sz w:val="22"/>
          <w:szCs w:val="22"/>
          <w:b w:val="0"/>
          <w:bCs w:val="0"/>
        </w:rPr>
        <w:t xml:space="preserve">7.1 Buyer represents and warrants that: (a) Buyer has the financial ability to complete the purchase; (b) Buyer has full authority to enter into this Contract; and (c) Buyer is not relying on any representations other than those expressly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PRORATIONS AND ADJUSTMENTS</w:t>
      </w:r>
    </w:p>
    <w:p>
      <w:pPr>
        <w:spacing w:line="276" w:lineRule="auto"/>
      </w:pPr>
      <w:r>
        <w:rPr>
          <w:rFonts w:ascii="Times New Roman" w:hAnsi="Times New Roman" w:eastAsia="Times New Roman" w:cs="Times New Roman"/>
          <w:sz w:val="22"/>
          <w:szCs w:val="22"/>
          <w:b w:val="0"/>
          <w:bCs w:val="0"/>
        </w:rPr>
        <w:t xml:space="preserve">8.1 Prorations: Real property taxes, assessments, rents, and other income and expenses shall be prorated as of the Closing Date on a [BASIS OF PRORATION] basis.</w:t>
      </w:r>
    </w:p>
    <w:p>
      <w:pPr>
        <w:spacing w:line="276" w:lineRule="auto"/>
      </w:pPr>
      <w:r>
        <w:rPr>
          <w:rFonts w:ascii="Times New Roman" w:hAnsi="Times New Roman" w:eastAsia="Times New Roman" w:cs="Times New Roman"/>
          <w:sz w:val="22"/>
          <w:szCs w:val="22"/>
          <w:b w:val="0"/>
          <w:bCs w:val="0"/>
        </w:rPr>
        <w:t xml:space="preserve">8.2 Closing Costs: Seller shall pay [SELLER CLOSING COSTS]. Buyer shall pay [BUYER CLOSING COSTS].</w:t>
      </w:r>
    </w:p>
    <w:p>
      <w:pPr>
        <w:spacing w:line="276" w:lineRule="auto"/>
      </w:pPr>
      <w:r>
        <w:rPr>
          <w:rFonts w:ascii="Times New Roman" w:hAnsi="Times New Roman" w:eastAsia="Times New Roman" w:cs="Times New Roman"/>
          <w:sz w:val="22"/>
          <w:szCs w:val="22"/>
          <w:b w:val="0"/>
          <w:bCs w:val="0"/>
        </w:rPr>
        <w:t xml:space="preserve">8.3 Transfer Taxes: Transfer taxes shall be paid by [PARTY RESPONSIBLE FOR TRANSFER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spacing w:line="276" w:lineRule="auto"/>
      </w:pPr>
      <w:r>
        <w:rPr>
          <w:rFonts w:ascii="Times New Roman" w:hAnsi="Times New Roman" w:eastAsia="Times New Roman" w:cs="Times New Roman"/>
          <w:sz w:val="22"/>
          <w:szCs w:val="22"/>
          <w:b w:val="0"/>
          <w:bCs w:val="0"/>
        </w:rPr>
        <w:t xml:space="preserve">9.1 Seller Default: If Seller defaults, Buyer may seek specific performance, damages, or termination and refund of Earnest Money.</w:t>
      </w:r>
    </w:p>
    <w:p>
      <w:pPr>
        <w:spacing w:line="276" w:lineRule="auto"/>
      </w:pPr>
      <w:r>
        <w:rPr>
          <w:rFonts w:ascii="Times New Roman" w:hAnsi="Times New Roman" w:eastAsia="Times New Roman" w:cs="Times New Roman"/>
          <w:sz w:val="22"/>
          <w:szCs w:val="22"/>
          <w:b w:val="0"/>
          <w:bCs w:val="0"/>
        </w:rPr>
        <w:t xml:space="preserve">9.2 Buyer Default: If Buyer defaults, Seller may retain the Earnest Money as liquidated damages or seek other remedies available at law or in equity.</w:t>
      </w:r>
    </w:p>
    <w:p>
      <w:pPr>
        <w:spacing w:line="276" w:lineRule="auto"/>
      </w:pPr>
      <w:r>
        <w:rPr>
          <w:rFonts w:ascii="Times New Roman" w:hAnsi="Times New Roman" w:eastAsia="Times New Roman" w:cs="Times New Roman"/>
          <w:sz w:val="22"/>
          <w:szCs w:val="22"/>
          <w:b w:val="0"/>
          <w:bCs w:val="0"/>
        </w:rPr>
        <w:t xml:space="preserve">9.3 Attorney Fees: In any dispute arising under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RISK OF LOSS</w:t>
      </w:r>
    </w:p>
    <w:p>
      <w:pPr>
        <w:spacing w:line="276" w:lineRule="auto"/>
      </w:pPr>
      <w:r>
        <w:rPr>
          <w:rFonts w:ascii="Times New Roman" w:hAnsi="Times New Roman" w:eastAsia="Times New Roman" w:cs="Times New Roman"/>
          <w:sz w:val="22"/>
          <w:szCs w:val="22"/>
          <w:b w:val="0"/>
          <w:bCs w:val="0"/>
        </w:rPr>
        <w:t xml:space="preserve">10.1 Risk of Loss: Risk of loss or damage to the Property shall remain with Seller until Closing. If the Property is materially damaged before Closing, Buyer may terminate this Contract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CONDEMNATION</w:t>
      </w:r>
    </w:p>
    <w:p>
      <w:pPr>
        <w:spacing w:line="276" w:lineRule="auto"/>
      </w:pPr>
      <w:r>
        <w:rPr>
          <w:rFonts w:ascii="Times New Roman" w:hAnsi="Times New Roman" w:eastAsia="Times New Roman" w:cs="Times New Roman"/>
          <w:sz w:val="22"/>
          <w:szCs w:val="22"/>
          <w:b w:val="0"/>
          <w:bCs w:val="0"/>
        </w:rPr>
        <w:t xml:space="preserve">11.1 Condemnation: If all or any material part of the Property is taken by eminent domain before Closing, Buyer may terminate this Contract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under this Contract shall be in writing and delivered to the parties at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Contract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13.2 Mediation: The parties agree to attempt to resolve any dispute through mediation before initiating litigation.</w:t>
      </w:r>
    </w:p>
    <w:p>
      <w:pPr>
        <w:spacing w:line="276" w:lineRule="auto"/>
      </w:pPr>
      <w:r>
        <w:rPr>
          <w:rFonts w:ascii="Times New Roman" w:hAnsi="Times New Roman" w:eastAsia="Times New Roman" w:cs="Times New Roman"/>
          <w:sz w:val="22"/>
          <w:szCs w:val="22"/>
          <w:b w:val="0"/>
          <w:bCs w:val="0"/>
        </w:rPr>
        <w:t xml:space="preserve">13.3 Arbitration: Any unresolved dispute shall be resolved by binding arbitration in accordance with the rules of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Contract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14.2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Contract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Binding Effect: This Contract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14.5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14.6 Time is of the Essence: Time is of the essence with respect to all obligations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PERSONAL PROPERTY INCLUDED IN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SELLER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SELLER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LEAD-BASED PAINT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[LEAD-BASED PAINT DISCLOSURE DETAILS]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2026-10-01T11:02:28+00:00</dcterms:created>
  <dcterms:modified xsi:type="dcterms:W3CDTF">2026-10-01T11:02:28+00:00</dcterms:modified>
</cp:coreProperties>
</file>

<file path=docProps/custom.xml><?xml version="1.0" encoding="utf-8"?>
<Properties xmlns="http://schemas.openxmlformats.org/officeDocument/2006/custom-properties" xmlns:vt="http://schemas.openxmlformats.org/officeDocument/2006/docPropsVTypes"/>
</file>