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SAAS SOURCE CODE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SaaS Source Code Escrow Agreement ("Agreement") is entered into as of [EFFECTIVE DATE] ("Effective Date"), by and among: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Licensor, and Escrow Agent are sometimes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Escrow of source code for [SOFTWARE PRODUCT NAME] pursuant to [UNDERLYING LICENSE AGREEMENT DATE] between Licensee and 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Licensor has entered into a software-as-a-service or license agreement with Licensee dated [UNDERLYING LICENSE AGREEMENT DATE] ("Underlying Agreement") for the software product identified as [SOFTWARE PRODUCT NAME]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Licensee desires to obtain access to the source code and certain technical materials for the Software under the release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Licensor is willing to deposit such source code and technical materials with Escrow Agent, subject to the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Escrow Agent is willing to act as escrow agent and to hold and release the deposited materials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"Account" means the escrow account established by Escrow Agent for the deposit and storage of the Source Code Materials.</w:t>
      </w:r>
    </w:p>
    <w:p>
      <w:pPr>
        <w:spacing w:line="276" w:lineRule="auto"/>
      </w:pPr>
      <w:r>
        <w:rPr>
          <w:rFonts w:ascii="Times New Roman" w:hAnsi="Times New Roman" w:eastAsia="Times New Roman" w:cs="Times New Roman"/>
          <w:sz w:val="22"/>
          <w:szCs w:val="22"/>
          <w:b w:val="0"/>
          <w:bCs w:val="0"/>
        </w:rPr>
        <w:t xml:space="preserve">1.2 "Business Day" means any day other than a Saturday, Sunday, or day on which banks in [ESCROW AGENT JURISDICTION] are authorized or required by law to be closed.</w:t>
      </w:r>
    </w:p>
    <w:p>
      <w:pPr>
        <w:spacing w:line="276" w:lineRule="auto"/>
      </w:pPr>
      <w:r>
        <w:rPr>
          <w:rFonts w:ascii="Times New Roman" w:hAnsi="Times New Roman" w:eastAsia="Times New Roman" w:cs="Times New Roman"/>
          <w:sz w:val="22"/>
          <w:szCs w:val="22"/>
          <w:b w:val="0"/>
          <w:bCs w:val="0"/>
        </w:rPr>
        <w:t xml:space="preserve">1.3 "Confidential Information" means the Source Code Materials and any other non-public information disclosed by one Party to another under this Agreement.</w:t>
      </w:r>
    </w:p>
    <w:p>
      <w:pPr>
        <w:spacing w:line="276" w:lineRule="auto"/>
      </w:pPr>
      <w:r>
        <w:rPr>
          <w:rFonts w:ascii="Times New Roman" w:hAnsi="Times New Roman" w:eastAsia="Times New Roman" w:cs="Times New Roman"/>
          <w:sz w:val="22"/>
          <w:szCs w:val="22"/>
          <w:b w:val="0"/>
          <w:bCs w:val="0"/>
        </w:rPr>
        <w:t xml:space="preserve">1.4 "Deposit" means the Source Code Materials delivered by Licensor to Escrow Agent under this Agreement.</w:t>
      </w:r>
    </w:p>
    <w:p>
      <w:pPr>
        <w:spacing w:line="276" w:lineRule="auto"/>
      </w:pPr>
      <w:r>
        <w:rPr>
          <w:rFonts w:ascii="Times New Roman" w:hAnsi="Times New Roman" w:eastAsia="Times New Roman" w:cs="Times New Roman"/>
          <w:sz w:val="22"/>
          <w:szCs w:val="22"/>
          <w:b w:val="0"/>
          <w:bCs w:val="0"/>
        </w:rPr>
        <w:t xml:space="preserve">1.5 "Deposit Date" means the date on which Escrow Agent receives a complete Deposit from Licensor.</w:t>
      </w:r>
    </w:p>
    <w:p>
      <w:pPr>
        <w:spacing w:line="276" w:lineRule="auto"/>
      </w:pPr>
      <w:r>
        <w:rPr>
          <w:rFonts w:ascii="Times New Roman" w:hAnsi="Times New Roman" w:eastAsia="Times New Roman" w:cs="Times New Roman"/>
          <w:sz w:val="22"/>
          <w:szCs w:val="22"/>
          <w:b w:val="0"/>
          <w:bCs w:val="0"/>
        </w:rPr>
        <w:t xml:space="preserve">1.6 "Escrow Fees" means the fees payable to Escrow Agent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1.7 "Release Condition" means any event or circumstance</w:t>
      </w:r>
    </w:p>
    <w:p>
      <w:pPr>
        <w:spacing w:line="276" w:lineRule="auto"/>
      </w:pPr>
      <w:r>
        <w:rPr>
          <w:rFonts w:ascii="Times New Roman" w:hAnsi="Times New Roman" w:eastAsia="Times New Roman" w:cs="Times New Roman"/>
          <w:sz w:val="22"/>
          <w:szCs w:val="22"/>
          <w:b w:val="0"/>
          <w:bCs w:val="0"/>
        </w:rPr>
        <w:t xml:space="preserve">described in Section 6 that entitles Licensee to receive a Release of the Source Code Materials.</w:t>
      </w:r>
    </w:p>
    <w:p>
      <w:pPr>
        <w:spacing w:line="276" w:lineRule="auto"/>
      </w:pPr>
      <w:r>
        <w:rPr>
          <w:rFonts w:ascii="Times New Roman" w:hAnsi="Times New Roman" w:eastAsia="Times New Roman" w:cs="Times New Roman"/>
          <w:sz w:val="22"/>
          <w:szCs w:val="22"/>
          <w:b w:val="0"/>
          <w:bCs w:val="0"/>
        </w:rPr>
        <w:t xml:space="preserve">1.8 "Release" means the delivery of the Source Code Materials by Escrow Agent to Licensee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1.9 "Source Code Materials" means the source code,</w:t>
      </w:r>
    </w:p>
    <w:p>
      <w:pPr>
        <w:spacing w:line="276" w:lineRule="auto"/>
      </w:pPr>
      <w:r>
        <w:rPr>
          <w:rFonts w:ascii="Times New Roman" w:hAnsi="Times New Roman" w:eastAsia="Times New Roman" w:cs="Times New Roman"/>
          <w:sz w:val="22"/>
          <w:szCs w:val="22"/>
          <w:b w:val="0"/>
          <w:bCs w:val="0"/>
        </w:rPr>
        <w:t xml:space="preserve">documentation, build instructions, and other materials described in Exhibit A.</w:t>
      </w:r>
    </w:p>
    <w:p>
      <w:pPr>
        <w:spacing w:line="276" w:lineRule="auto"/>
      </w:pPr>
      <w:r>
        <w:rPr>
          <w:rFonts w:ascii="Times New Roman" w:hAnsi="Times New Roman" w:eastAsia="Times New Roman" w:cs="Times New Roman"/>
          <w:sz w:val="22"/>
          <w:szCs w:val="22"/>
          <w:b w:val="0"/>
          <w:bCs w:val="0"/>
        </w:rPr>
        <w:t xml:space="preserve">1.10 "Verification" means the testing and confirmation process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ESCROW AGENT</w:t>
      </w:r>
    </w:p>
    <w:p>
      <w:pPr>
        <w:spacing w:line="276" w:lineRule="auto"/>
      </w:pPr>
      <w:r>
        <w:rPr>
          <w:rFonts w:ascii="Times New Roman" w:hAnsi="Times New Roman" w:eastAsia="Times New Roman" w:cs="Times New Roman"/>
          <w:sz w:val="22"/>
          <w:szCs w:val="22"/>
          <w:b w:val="0"/>
          <w:bCs w:val="0"/>
        </w:rPr>
        <w:t xml:space="preserve">2.1 Appointment: Licensor and Licensee hereby appoint Escrow Agent as escrow agent for the purposes set forth in this Agreement.</w:t>
      </w:r>
    </w:p>
    <w:p>
      <w:pPr>
        <w:spacing w:line="276" w:lineRule="auto"/>
      </w:pPr>
      <w:r>
        <w:rPr>
          <w:rFonts w:ascii="Times New Roman" w:hAnsi="Times New Roman" w:eastAsia="Times New Roman" w:cs="Times New Roman"/>
          <w:sz w:val="22"/>
          <w:szCs w:val="22"/>
          <w:b w:val="0"/>
          <w:bCs w:val="0"/>
        </w:rPr>
        <w:t xml:space="preserve">2.2 Acceptance: Escrow Agent accepts such appointment and agrees to perform its duties in accordance with this Agreement.</w:t>
      </w:r>
    </w:p>
    <w:p>
      <w:pPr>
        <w:spacing w:line="276" w:lineRule="auto"/>
      </w:pPr>
      <w:r>
        <w:rPr>
          <w:rFonts w:ascii="Times New Roman" w:hAnsi="Times New Roman" w:eastAsia="Times New Roman" w:cs="Times New Roman"/>
          <w:sz w:val="22"/>
          <w:szCs w:val="22"/>
          <w:b w:val="0"/>
          <w:bCs w:val="0"/>
        </w:rPr>
        <w:t xml:space="preserve">2.3 Limited Role: Escrow Agent shall act only as a depositary and shall have no obligation to interpret the Underlying Agreement or to determine the rights of the Parties except as expressly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OF SOURCE CODE MATERIALS</w:t>
      </w:r>
    </w:p>
    <w:p>
      <w:pPr>
        <w:spacing w:line="276" w:lineRule="auto"/>
      </w:pPr>
      <w:r>
        <w:rPr>
          <w:rFonts w:ascii="Times New Roman" w:hAnsi="Times New Roman" w:eastAsia="Times New Roman" w:cs="Times New Roman"/>
          <w:sz w:val="22"/>
          <w:szCs w:val="22"/>
          <w:b w:val="0"/>
          <w:bCs w:val="0"/>
        </w:rPr>
        <w:t xml:space="preserve">3.1 Initial Deposit: Within [INITIAL DEPOSIT PERIOD] days after the Effective Date, Licensor shall deliver the initial Deposit to Escrow Agent.</w:t>
      </w:r>
    </w:p>
    <w:p>
      <w:pPr>
        <w:spacing w:line="276" w:lineRule="auto"/>
      </w:pPr>
      <w:r>
        <w:rPr>
          <w:rFonts w:ascii="Times New Roman" w:hAnsi="Times New Roman" w:eastAsia="Times New Roman" w:cs="Times New Roman"/>
          <w:sz w:val="22"/>
          <w:szCs w:val="22"/>
          <w:b w:val="0"/>
          <w:bCs w:val="0"/>
        </w:rPr>
        <w:t xml:space="preserve">3.2 Content of Deposit: The Deposit shall consist of the items listed in Exhibit A, in the format specified therein.</w:t>
      </w:r>
    </w:p>
    <w:p>
      <w:pPr>
        <w:spacing w:line="276" w:lineRule="auto"/>
      </w:pPr>
      <w:r>
        <w:rPr>
          <w:rFonts w:ascii="Times New Roman" w:hAnsi="Times New Roman" w:eastAsia="Times New Roman" w:cs="Times New Roman"/>
          <w:sz w:val="22"/>
          <w:szCs w:val="22"/>
          <w:b w:val="0"/>
          <w:bCs w:val="0"/>
        </w:rPr>
        <w:t xml:space="preserve">3.3 Deposit Confirmation: Escrow Agent shall confirm receipt of the Deposit in writing to Licensor and Licensee within [DEPOSIT CONFIRMATION PERIOD] Business Days.</w:t>
      </w:r>
    </w:p>
    <w:p>
      <w:pPr>
        <w:spacing w:line="276" w:lineRule="auto"/>
      </w:pPr>
      <w:r>
        <w:rPr>
          <w:rFonts w:ascii="Times New Roman" w:hAnsi="Times New Roman" w:eastAsia="Times New Roman" w:cs="Times New Roman"/>
          <w:sz w:val="22"/>
          <w:szCs w:val="22"/>
          <w:b w:val="0"/>
          <w:bCs w:val="0"/>
        </w:rPr>
        <w:t xml:space="preserve">3.4 Updates: Licensor shall deliver updated Deposits [UPDATE FREQUENCY] or upon each [MAJOR RELEASE / VERSION UPDATE], whichever occurs first.</w:t>
      </w:r>
    </w:p>
    <w:p>
      <w:pPr>
        <w:spacing w:line="276" w:lineRule="auto"/>
      </w:pPr>
      <w:r>
        <w:rPr>
          <w:rFonts w:ascii="Times New Roman" w:hAnsi="Times New Roman" w:eastAsia="Times New Roman" w:cs="Times New Roman"/>
          <w:sz w:val="22"/>
          <w:szCs w:val="22"/>
          <w:b w:val="0"/>
          <w:bCs w:val="0"/>
        </w:rPr>
        <w:t xml:space="preserve">3.5 Deposit Media: Deposits shall be delivered on [DEPOSIT MEDIA TYPE] or by secure electronic transmission to [ESCROW AGENT DELIVERY ADDRESS OR SYSTEM].</w:t>
      </w:r>
    </w:p>
    <w:p>
      <w:pPr>
        <w:spacing w:line="276" w:lineRule="auto"/>
      </w:pPr>
      <w:r>
        <w:rPr>
          <w:rFonts w:ascii="Times New Roman" w:hAnsi="Times New Roman" w:eastAsia="Times New Roman" w:cs="Times New Roman"/>
          <w:sz w:val="22"/>
          <w:szCs w:val="22"/>
          <w:b w:val="0"/>
          <w:bCs w:val="0"/>
        </w:rPr>
        <w:t xml:space="preserve">3.6 Labeling: Each Deposit shall be clearly labeled with the Software name, version number, Deposit Date, and Licensor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STORAGE AND SECURITY</w:t>
      </w:r>
    </w:p>
    <w:p>
      <w:pPr>
        <w:spacing w:line="276" w:lineRule="auto"/>
      </w:pPr>
      <w:r>
        <w:rPr>
          <w:rFonts w:ascii="Times New Roman" w:hAnsi="Times New Roman" w:eastAsia="Times New Roman" w:cs="Times New Roman"/>
          <w:sz w:val="22"/>
          <w:szCs w:val="22"/>
          <w:b w:val="0"/>
          <w:bCs w:val="0"/>
        </w:rPr>
        <w:t xml:space="preserve">4.1 Storage Location: Escrow Agent shall store the Deposit at [ESCROW STORAGE LOCATION].</w:t>
      </w:r>
    </w:p>
    <w:p>
      <w:pPr>
        <w:spacing w:line="276" w:lineRule="auto"/>
      </w:pPr>
      <w:r>
        <w:rPr>
          <w:rFonts w:ascii="Times New Roman" w:hAnsi="Times New Roman" w:eastAsia="Times New Roman" w:cs="Times New Roman"/>
          <w:sz w:val="22"/>
          <w:szCs w:val="22"/>
          <w:b w:val="0"/>
          <w:bCs w:val="0"/>
        </w:rPr>
        <w:t xml:space="preserve">4.2 Security Measures: Escrow Agent shall maintain commercially reasonable physical, technical, and administrative safeguards to protect the Deposit against unauthorized access, use, or disclosure.</w:t>
      </w:r>
    </w:p>
    <w:p>
      <w:pPr>
        <w:spacing w:line="276" w:lineRule="auto"/>
      </w:pPr>
      <w:r>
        <w:rPr>
          <w:rFonts w:ascii="Times New Roman" w:hAnsi="Times New Roman" w:eastAsia="Times New Roman" w:cs="Times New Roman"/>
          <w:sz w:val="22"/>
          <w:szCs w:val="22"/>
          <w:b w:val="0"/>
          <w:bCs w:val="0"/>
        </w:rPr>
        <w:t xml:space="preserve">4.3 Access Restriction: Access to the Deposit shall be limited to Escrow Agent personnel who need access to perform their duties under this Agreement.</w:t>
      </w:r>
    </w:p>
    <w:p>
      <w:pPr>
        <w:spacing w:line="276" w:lineRule="auto"/>
      </w:pPr>
      <w:r>
        <w:rPr>
          <w:rFonts w:ascii="Times New Roman" w:hAnsi="Times New Roman" w:eastAsia="Times New Roman" w:cs="Times New Roman"/>
          <w:sz w:val="22"/>
          <w:szCs w:val="22"/>
          <w:b w:val="0"/>
          <w:bCs w:val="0"/>
        </w:rPr>
        <w:t xml:space="preserve">4.4 Backup: Escrow Agent shall maintain [NUMBER] backup copies of the Deposit at [BACKUP LOCATION].</w:t>
      </w:r>
    </w:p>
    <w:p>
      <w:pPr>
        <w:spacing w:line="276" w:lineRule="auto"/>
      </w:pPr>
      <w:r>
        <w:rPr>
          <w:rFonts w:ascii="Times New Roman" w:hAnsi="Times New Roman" w:eastAsia="Times New Roman" w:cs="Times New Roman"/>
          <w:sz w:val="22"/>
          <w:szCs w:val="22"/>
          <w:b w:val="0"/>
          <w:bCs w:val="0"/>
        </w:rPr>
        <w:t xml:space="preserve">4.5 Environmental Controls: Escrow Agent shall maintain environmental controls consistent with industry standards for magnetic and electronic media.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VERIFICATION</w:t>
      </w:r>
    </w:p>
    <w:p>
      <w:pPr>
        <w:spacing w:line="276" w:lineRule="auto"/>
      </w:pPr>
      <w:r>
        <w:rPr>
          <w:rFonts w:ascii="Times New Roman" w:hAnsi="Times New Roman" w:eastAsia="Times New Roman" w:cs="Times New Roman"/>
          <w:sz w:val="22"/>
          <w:szCs w:val="22"/>
          <w:b w:val="0"/>
          <w:bCs w:val="0"/>
        </w:rPr>
        <w:t xml:space="preserve">5.1 Verification Right: Licensee may request Verification of the Deposit [VERIFICATION FREQUENCY] upon [NOTICE PERIOD] days' prior written notice to Licensor and Escrow Agent.</w:t>
      </w:r>
    </w:p>
    <w:p>
      <w:pPr>
        <w:spacing w:line="276" w:lineRule="auto"/>
      </w:pPr>
      <w:r>
        <w:rPr>
          <w:rFonts w:ascii="Times New Roman" w:hAnsi="Times New Roman" w:eastAsia="Times New Roman" w:cs="Times New Roman"/>
          <w:sz w:val="22"/>
          <w:szCs w:val="22"/>
          <w:b w:val="0"/>
          <w:bCs w:val="0"/>
        </w:rPr>
        <w:t xml:space="preserve">5.2 Verification Process: Verification shall be conducted at [VERIFICATION LOCATION] by [VERIFICATION PARTY] and shall be limited to confirming that the Deposit is complete, readable, and includes the items listed in Exhibit A.</w:t>
      </w:r>
    </w:p>
    <w:p>
      <w:pPr>
        <w:spacing w:line="276" w:lineRule="auto"/>
      </w:pPr>
      <w:r>
        <w:rPr>
          <w:rFonts w:ascii="Times New Roman" w:hAnsi="Times New Roman" w:eastAsia="Times New Roman" w:cs="Times New Roman"/>
          <w:sz w:val="22"/>
          <w:szCs w:val="22"/>
          <w:b w:val="0"/>
          <w:bCs w:val="0"/>
        </w:rPr>
        <w:t xml:space="preserve">5.3 Verification Costs: The costs of Verification shall be borne by [VERIFICATION COST BEARER], except that Licensor shall bear the costs of remedying any deficiency in the Deposit.</w:t>
      </w:r>
    </w:p>
    <w:p>
      <w:pPr>
        <w:spacing w:line="276" w:lineRule="auto"/>
      </w:pPr>
      <w:r>
        <w:rPr>
          <w:rFonts w:ascii="Times New Roman" w:hAnsi="Times New Roman" w:eastAsia="Times New Roman" w:cs="Times New Roman"/>
          <w:sz w:val="22"/>
          <w:szCs w:val="22"/>
          <w:b w:val="0"/>
          <w:bCs w:val="0"/>
        </w:rPr>
        <w:t xml:space="preserve">5.4 Verification Results: Escrow Agent shall provide a written report of the Verification results to Licensor and Licensee within [VERIFICATION REPORT PERIOD] days after completion.</w:t>
      </w:r>
    </w:p>
    <w:p>
      <w:pPr>
        <w:spacing w:line="276" w:lineRule="auto"/>
      </w:pPr>
      <w:r>
        <w:rPr>
          <w:rFonts w:ascii="Times New Roman" w:hAnsi="Times New Roman" w:eastAsia="Times New Roman" w:cs="Times New Roman"/>
          <w:sz w:val="22"/>
          <w:szCs w:val="22"/>
          <w:b w:val="0"/>
          <w:bCs w:val="0"/>
        </w:rPr>
        <w:t xml:space="preserve">5.5 Remediation: If Verification reveals a deficiency, Licensor shall deliver a corrected Deposit within [REMEDIATION PERIOD] days after receipt of the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CONDITIONS AND PROCEDURES</w:t>
      </w:r>
    </w:p>
    <w:p>
      <w:pPr>
        <w:spacing w:line="276" w:lineRule="auto"/>
      </w:pPr>
      <w:r>
        <w:rPr>
          <w:rFonts w:ascii="Times New Roman" w:hAnsi="Times New Roman" w:eastAsia="Times New Roman" w:cs="Times New Roman"/>
          <w:sz w:val="22"/>
          <w:szCs w:val="22"/>
          <w:b w:val="0"/>
          <w:bCs w:val="0"/>
        </w:rPr>
        <w:t xml:space="preserve">6.1 Release Conditions: A Release shall occur upon the occurrence of any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Licensor fails to cure a material breach of the Underlying Agreement within [CURE PERIOD] days after written notice from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Licensor ceases to conduct business in the ordinary course, makes a general assignment for the benefit of creditors, or becomes subject to bankruptcy, insolvency, or receivership proceedings that are not dismissed within [DISMISSAL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Licensor discontinues maintenance or support of the Software without providing a commercially reasonable migration path;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Licensor fails to provide the Software services materially in accordance with the Underlying Agreement for [SERVICE FAILURE PERIOD] consecutive days;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Any other event specified in Exhibit B.</w:t>
      </w:r>
    </w:p>
    <w:p>
      <w:pPr>
        <w:spacing w:line="276" w:lineRule="auto"/>
      </w:pPr>
      <w:r>
        <w:rPr>
          <w:rFonts w:ascii="Times New Roman" w:hAnsi="Times New Roman" w:eastAsia="Times New Roman" w:cs="Times New Roman"/>
          <w:sz w:val="22"/>
          <w:szCs w:val="22"/>
          <w:b w:val="0"/>
          <w:bCs w:val="0"/>
        </w:rPr>
        <w:t xml:space="preserve">6.2 Release Request: Licensee shall submit a written release request to Escrow Agent and Licensor stating the Release Condition relied upon and including supporting documentation.</w:t>
      </w:r>
    </w:p>
    <w:p>
      <w:pPr>
        <w:spacing w:line="276" w:lineRule="auto"/>
      </w:pPr>
      <w:r>
        <w:rPr>
          <w:rFonts w:ascii="Times New Roman" w:hAnsi="Times New Roman" w:eastAsia="Times New Roman" w:cs="Times New Roman"/>
          <w:sz w:val="22"/>
          <w:szCs w:val="22"/>
          <w:b w:val="0"/>
          <w:bCs w:val="0"/>
        </w:rPr>
        <w:t xml:space="preserve">6.3 Licensor Objection: Licensor may object to the release request in writing within [OBJECTION PERIOD] days after receipt, stating the basis for the objection.</w:t>
      </w:r>
    </w:p>
    <w:p>
      <w:pPr>
        <w:spacing w:line="276" w:lineRule="auto"/>
      </w:pPr>
      <w:r>
        <w:rPr>
          <w:rFonts w:ascii="Times New Roman" w:hAnsi="Times New Roman" w:eastAsia="Times New Roman" w:cs="Times New Roman"/>
          <w:sz w:val="22"/>
          <w:szCs w:val="22"/>
          <w:b w:val="0"/>
          <w:bCs w:val="0"/>
        </w:rPr>
        <w:t xml:space="preserve">6.4 Dispute Resolution: If Licensor objects, the Parties shall resolve the dispute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Escrow Agent shall not release the Deposit until the dispute</w:t>
      </w:r>
    </w:p>
    <w:p>
      <w:pPr>
        <w:spacing w:line="276" w:lineRule="auto"/>
      </w:pPr>
      <w:r>
        <w:rPr>
          <w:rFonts w:ascii="Times New Roman" w:hAnsi="Times New Roman" w:eastAsia="Times New Roman" w:cs="Times New Roman"/>
          <w:sz w:val="22"/>
          <w:szCs w:val="22"/>
          <w:b w:val="0"/>
          <w:bCs w:val="0"/>
        </w:rPr>
        <w:t xml:space="preserve">is resolved by written agreement of Licensor and Licensee or by final order of a court or arbitrator of competent jurisdiction.</w:t>
      </w:r>
    </w:p>
    <w:p>
      <w:pPr>
        <w:spacing w:line="276" w:lineRule="auto"/>
      </w:pPr>
      <w:r>
        <w:rPr>
          <w:rFonts w:ascii="Times New Roman" w:hAnsi="Times New Roman" w:eastAsia="Times New Roman" w:cs="Times New Roman"/>
          <w:sz w:val="22"/>
          <w:szCs w:val="22"/>
          <w:b w:val="0"/>
          <w:bCs w:val="0"/>
        </w:rPr>
        <w:t xml:space="preserve">6.5 No Objection: If Licensor does not object within the Objection Period, Escrow Agent shall release the Deposit to Licensee within [RELEASE PERIOD] Business Days.</w:t>
      </w:r>
    </w:p>
    <w:p>
      <w:pPr>
        <w:spacing w:line="276" w:lineRule="auto"/>
      </w:pPr>
      <w:r>
        <w:rPr>
          <w:rFonts w:ascii="Times New Roman" w:hAnsi="Times New Roman" w:eastAsia="Times New Roman" w:cs="Times New Roman"/>
          <w:sz w:val="22"/>
          <w:szCs w:val="22"/>
          <w:b w:val="0"/>
          <w:bCs w:val="0"/>
        </w:rPr>
        <w:t xml:space="preserve">6.6 Release Form: Release shall be made by [RELEASE METHOD] to [LICENSEE RELEASE ADDRESS OR SYSTEM].</w:t>
      </w:r>
    </w:p>
    <w:p>
      <w:pPr>
        <w:spacing w:line="276" w:lineRule="auto"/>
      </w:pPr>
      <w:r>
        <w:rPr>
          <w:rFonts w:ascii="Times New Roman" w:hAnsi="Times New Roman" w:eastAsia="Times New Roman" w:cs="Times New Roman"/>
          <w:sz w:val="22"/>
          <w:szCs w:val="22"/>
          <w:b w:val="0"/>
          <w:bCs w:val="0"/>
        </w:rPr>
        <w:t xml:space="preserve">6.7 Post-Release Obligations: Upon Release, Licensee shall use the Source Code Materials solely as permitted under the Underlying Agreement and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RIGHTS AND OBLIGATIONS OF THE PARTIES</w:t>
      </w:r>
    </w:p>
    <w:p>
      <w:pPr>
        <w:spacing w:line="276" w:lineRule="auto"/>
      </w:pPr>
      <w:r>
        <w:rPr>
          <w:rFonts w:ascii="Times New Roman" w:hAnsi="Times New Roman" w:eastAsia="Times New Roman" w:cs="Times New Roman"/>
          <w:sz w:val="22"/>
          <w:szCs w:val="22"/>
          <w:b w:val="0"/>
          <w:bCs w:val="0"/>
        </w:rPr>
        <w:t xml:space="preserve">7.1 Licensor Obligations: Licensor shall maintain the Deposit in accordance with this Agreement and shall notify Escrow Agent and Licensee of any material change to the Software that affects the Deposit.</w:t>
      </w:r>
    </w:p>
    <w:p>
      <w:pPr>
        <w:spacing w:line="276" w:lineRule="auto"/>
      </w:pPr>
      <w:r>
        <w:rPr>
          <w:rFonts w:ascii="Times New Roman" w:hAnsi="Times New Roman" w:eastAsia="Times New Roman" w:cs="Times New Roman"/>
          <w:sz w:val="22"/>
          <w:szCs w:val="22"/>
          <w:b w:val="0"/>
          <w:bCs w:val="0"/>
        </w:rPr>
        <w:t xml:space="preserve">7.2 Licensee Obligations: Licensee shall keep the Source Code Materials confidential and shall not disclose them to any third party except as permitted under the Underlying Agreement.</w:t>
      </w:r>
    </w:p>
    <w:p>
      <w:pPr>
        <w:spacing w:line="276" w:lineRule="auto"/>
      </w:pPr>
      <w:r>
        <w:rPr>
          <w:rFonts w:ascii="Times New Roman" w:hAnsi="Times New Roman" w:eastAsia="Times New Roman" w:cs="Times New Roman"/>
          <w:sz w:val="22"/>
          <w:szCs w:val="22"/>
          <w:b w:val="0"/>
          <w:bCs w:val="0"/>
        </w:rPr>
        <w:t xml:space="preserve">7.3 Escrow Agent Obligations: Escrow Agent shall hold the Deposit in escrow, provide notices as required, and release the Deposit only in accordance with this Agreement.</w:t>
      </w:r>
    </w:p>
    <w:p>
      <w:pPr>
        <w:spacing w:line="276" w:lineRule="auto"/>
      </w:pPr>
      <w:r>
        <w:rPr>
          <w:rFonts w:ascii="Times New Roman" w:hAnsi="Times New Roman" w:eastAsia="Times New Roman" w:cs="Times New Roman"/>
          <w:sz w:val="22"/>
          <w:szCs w:val="22"/>
          <w:b w:val="0"/>
          <w:bCs w:val="0"/>
        </w:rPr>
        <w:t xml:space="preserve">7.4 No License: Nothing in this Agreement grants Licensee any license or rights in the Source Code Materials except as expressly provided in the Underlying Agreement or upon a valid Release.</w:t>
      </w:r>
    </w:p>
    <w:p>
      <w:pPr>
        <w:spacing w:line="276" w:lineRule="auto"/>
      </w:pPr>
      <w:r>
        <w:rPr>
          <w:rFonts w:ascii="Times New Roman" w:hAnsi="Times New Roman" w:eastAsia="Times New Roman" w:cs="Times New Roman"/>
          <w:sz w:val="22"/>
          <w:szCs w:val="22"/>
          <w:b w:val="0"/>
          <w:bCs w:val="0"/>
        </w:rPr>
        <w:t xml:space="preserve">7.5 Ownership: Licensor retains all right, title, and interest in and to the Source Code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FEES AND PAYMENT</w:t>
      </w:r>
    </w:p>
    <w:p>
      <w:pPr>
        <w:spacing w:line="276" w:lineRule="auto"/>
      </w:pPr>
      <w:r>
        <w:rPr>
          <w:rFonts w:ascii="Times New Roman" w:hAnsi="Times New Roman" w:eastAsia="Times New Roman" w:cs="Times New Roman"/>
          <w:sz w:val="22"/>
          <w:szCs w:val="22"/>
          <w:b w:val="0"/>
          <w:bCs w:val="0"/>
        </w:rPr>
        <w:t xml:space="preserve">8.1 Escrow Fees: Licensee shall pay Escrow Agent an initial setup fee of [INITIAL ESCROW FEE] and an annual maintenance fee of [ANNUAL ESCROW FEE].</w:t>
      </w:r>
    </w:p>
    <w:p>
      <w:pPr>
        <w:spacing w:line="276" w:lineRule="auto"/>
      </w:pPr>
      <w:r>
        <w:rPr>
          <w:rFonts w:ascii="Times New Roman" w:hAnsi="Times New Roman" w:eastAsia="Times New Roman" w:cs="Times New Roman"/>
          <w:sz w:val="22"/>
          <w:szCs w:val="22"/>
          <w:b w:val="0"/>
          <w:bCs w:val="0"/>
        </w:rPr>
        <w:t xml:space="preserve">8.2 Payment Terms: Fees shall be paid within [PAYMENT PERIOD] days after receipt of invoice.</w:t>
      </w:r>
    </w:p>
    <w:p>
      <w:pPr>
        <w:spacing w:line="276" w:lineRule="auto"/>
      </w:pPr>
      <w:r>
        <w:rPr>
          <w:rFonts w:ascii="Times New Roman" w:hAnsi="Times New Roman" w:eastAsia="Times New Roman" w:cs="Times New Roman"/>
          <w:sz w:val="22"/>
          <w:szCs w:val="22"/>
          <w:b w:val="0"/>
          <w:bCs w:val="0"/>
        </w:rPr>
        <w:t xml:space="preserve">8.3 Fee Changes: Escrow Agent may adjust fees upon [FEE CHANGE NOTICE PERIOD] days' prior written notice.</w:t>
      </w:r>
    </w:p>
    <w:p>
      <w:pPr>
        <w:spacing w:line="276" w:lineRule="auto"/>
      </w:pPr>
      <w:r>
        <w:rPr>
          <w:rFonts w:ascii="Times New Roman" w:hAnsi="Times New Roman" w:eastAsia="Times New Roman" w:cs="Times New Roman"/>
          <w:sz w:val="22"/>
          <w:szCs w:val="22"/>
          <w:b w:val="0"/>
          <w:bCs w:val="0"/>
        </w:rPr>
        <w:t xml:space="preserve">8.4 Nonpayment: If fees are not paid within [PAST DUE PERIOD] days after the due date, Escrow Agent may suspend services after written notice to Licensor and Licensee.</w:t>
      </w:r>
    </w:p>
    <w:p>
      <w:pPr>
        <w:spacing w:line="276" w:lineRule="auto"/>
      </w:pPr>
      <w:r>
        <w:rPr>
          <w:rFonts w:ascii="Times New Roman" w:hAnsi="Times New Roman" w:eastAsia="Times New Roman" w:cs="Times New Roman"/>
          <w:sz w:val="22"/>
          <w:szCs w:val="22"/>
          <w:b w:val="0"/>
          <w:bCs w:val="0"/>
        </w:rPr>
        <w:t xml:space="preserve">8.5 Allocation: Unless otherwise agreed, Licensee shall bear all Escrow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Agreement begins on the Effective Date and continues until terminated in accordance with this Section.</w:t>
      </w:r>
    </w:p>
    <w:p>
      <w:pPr>
        <w:spacing w:line="276" w:lineRule="auto"/>
      </w:pPr>
      <w:r>
        <w:rPr>
          <w:rFonts w:ascii="Times New Roman" w:hAnsi="Times New Roman" w:eastAsia="Times New Roman" w:cs="Times New Roman"/>
          <w:sz w:val="22"/>
          <w:szCs w:val="22"/>
          <w:b w:val="0"/>
          <w:bCs w:val="0"/>
        </w:rPr>
        <w:t xml:space="preserve">9.2 Termination for Convenience: Either Licensor or Licensee may terminate this Agreement upon [TERMINATION NOTICE PERIOD] days' prior written notice to the other Parties.</w:t>
      </w:r>
    </w:p>
    <w:p>
      <w:pPr>
        <w:spacing w:line="276" w:lineRule="auto"/>
      </w:pPr>
      <w:r>
        <w:rPr>
          <w:rFonts w:ascii="Times New Roman" w:hAnsi="Times New Roman" w:eastAsia="Times New Roman" w:cs="Times New Roman"/>
          <w:sz w:val="22"/>
          <w:szCs w:val="22"/>
          <w:b w:val="0"/>
          <w:bCs w:val="0"/>
        </w:rPr>
        <w:t xml:space="preserve">9.3 Termination of Underlying Agreement: This Agreement shall terminate automatically upon expiration or termination of the Underlying Agreement, unless the Parties agree in writing to continue it.</w:t>
      </w:r>
    </w:p>
    <w:p>
      <w:pPr>
        <w:spacing w:line="276" w:lineRule="auto"/>
      </w:pPr>
      <w:r>
        <w:rPr>
          <w:rFonts w:ascii="Times New Roman" w:hAnsi="Times New Roman" w:eastAsia="Times New Roman" w:cs="Times New Roman"/>
          <w:sz w:val="22"/>
          <w:szCs w:val="22"/>
          <w:b w:val="0"/>
          <w:bCs w:val="0"/>
        </w:rPr>
        <w:t xml:space="preserve">9.4 Effect of Termination: Upon termination, Escrow Agent shall return the Deposit to Licensor or dispose of it as instructed by Licensor, subject to any outstanding Release request.</w:t>
      </w:r>
    </w:p>
    <w:p>
      <w:pPr>
        <w:spacing w:line="276" w:lineRule="auto"/>
      </w:pPr>
      <w:r>
        <w:rPr>
          <w:rFonts w:ascii="Times New Roman" w:hAnsi="Times New Roman" w:eastAsia="Times New Roman" w:cs="Times New Roman"/>
          <w:sz w:val="22"/>
          <w:szCs w:val="22"/>
          <w:b w:val="0"/>
          <w:bCs w:val="0"/>
        </w:rPr>
        <w:t xml:space="preserve">9.5 Survival: Sections 7.2, 7.5, 10, 11, 12, and 13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Confidentiality Obligations: Each Party shall protect the Confidential Information of the other Parties using at least the same degree of care it uses for its own confidential information, but no less than reasonable care.</w:t>
      </w:r>
    </w:p>
    <w:p>
      <w:pPr>
        <w:spacing w:line="276" w:lineRule="auto"/>
      </w:pPr>
      <w:r>
        <w:rPr>
          <w:rFonts w:ascii="Times New Roman" w:hAnsi="Times New Roman" w:eastAsia="Times New Roman" w:cs="Times New Roman"/>
          <w:sz w:val="22"/>
          <w:szCs w:val="22"/>
          <w:b w:val="0"/>
          <w:bCs w:val="0"/>
        </w:rPr>
        <w:t xml:space="preserve">10.2 Permitted Disclosures: A Party may disclose Confidential Information if required by law, provided it gives prompt notice to the disclosing Party and reasonably cooperates to limit the disclosure.</w:t>
      </w:r>
    </w:p>
    <w:p>
      <w:pPr>
        <w:spacing w:line="276" w:lineRule="auto"/>
      </w:pPr>
      <w:r>
        <w:rPr>
          <w:rFonts w:ascii="Times New Roman" w:hAnsi="Times New Roman" w:eastAsia="Times New Roman" w:cs="Times New Roman"/>
          <w:sz w:val="22"/>
          <w:szCs w:val="22"/>
          <w:b w:val="0"/>
          <w:bCs w:val="0"/>
        </w:rPr>
        <w:t xml:space="preserve">10.3 Return or Destruction: Upon termination, each Party shall return or destroy Confidential Information of the other Parties, except as required for archival purposes or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REPRESENTATIONS AND WARRANTIES</w:t>
      </w:r>
    </w:p>
    <w:p>
      <w:pPr>
        <w:spacing w:line="276" w:lineRule="auto"/>
      </w:pPr>
      <w:r>
        <w:rPr>
          <w:rFonts w:ascii="Times New Roman" w:hAnsi="Times New Roman" w:eastAsia="Times New Roman" w:cs="Times New Roman"/>
          <w:sz w:val="22"/>
          <w:szCs w:val="22"/>
          <w:b w:val="0"/>
          <w:bCs w:val="0"/>
        </w:rPr>
        <w:t xml:space="preserve">11.1 Licensor Representations: Licensor represents and warrants that it has the right to deposit the Source Code Materials and that the Deposit does not infringe the intellectual property rights of any third party.</w:t>
      </w:r>
    </w:p>
    <w:p>
      <w:pPr>
        <w:spacing w:line="276" w:lineRule="auto"/>
      </w:pPr>
      <w:r>
        <w:rPr>
          <w:rFonts w:ascii="Times New Roman" w:hAnsi="Times New Roman" w:eastAsia="Times New Roman" w:cs="Times New Roman"/>
          <w:sz w:val="22"/>
          <w:szCs w:val="22"/>
          <w:b w:val="0"/>
          <w:bCs w:val="0"/>
        </w:rPr>
        <w:t xml:space="preserve">11.2 Licensee Representations: Licensee represents and warrants that it has the authority to enter into this Agreement and will comply with its obligations hereunder.</w:t>
      </w:r>
    </w:p>
    <w:p>
      <w:pPr>
        <w:spacing w:line="276" w:lineRule="auto"/>
      </w:pPr>
      <w:r>
        <w:rPr>
          <w:rFonts w:ascii="Times New Roman" w:hAnsi="Times New Roman" w:eastAsia="Times New Roman" w:cs="Times New Roman"/>
          <w:sz w:val="22"/>
          <w:szCs w:val="22"/>
          <w:b w:val="0"/>
          <w:bCs w:val="0"/>
        </w:rPr>
        <w:t xml:space="preserve">11.3 Escrow Agent Representations: Escrow Agent represents and warrants that it has the expertise and facilities to perform its duties under this Agreement.</w:t>
      </w:r>
    </w:p>
    <w:p>
      <w:pPr>
        <w:spacing w:line="276" w:lineRule="auto"/>
      </w:pPr>
      <w:r>
        <w:rPr>
          <w:rFonts w:ascii="Times New Roman" w:hAnsi="Times New Roman" w:eastAsia="Times New Roman" w:cs="Times New Roman"/>
          <w:sz w:val="22"/>
          <w:szCs w:val="22"/>
          <w:b w:val="0"/>
          <w:bCs w:val="0"/>
        </w:rPr>
        <w:t xml:space="preserve">11.4 Disclaimer: EXCEPT AS EXPRESSLY SET FORTH HEREIN, THE PARTIES DISCLAIM ALL WARRANTIES, EXPRESS OR IMPLIED, INCLUDING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attempt to resolve any dispute arising out of or relating to this Agreement through good-faith negotiations.</w:t>
      </w:r>
    </w:p>
    <w:p>
      <w:pPr>
        <w:spacing w:line="276" w:lineRule="auto"/>
      </w:pPr>
      <w:r>
        <w:rPr>
          <w:rFonts w:ascii="Times New Roman" w:hAnsi="Times New Roman" w:eastAsia="Times New Roman" w:cs="Times New Roman"/>
          <w:sz w:val="22"/>
          <w:szCs w:val="22"/>
          <w:b w:val="0"/>
          <w:bCs w:val="0"/>
        </w:rPr>
        <w:t xml:space="preserve">12.2 Mediation: If negotiations fail,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accordance with the rules of [ARBITRATION PROVIDER] in [ARBITRATION LOCATION].</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12.5 Venue: Any court proceedings shall be brought in the courts located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LIMITATION OF LIABILITY</w:t>
      </w:r>
    </w:p>
    <w:p>
      <w:pPr>
        <w:spacing w:line="276" w:lineRule="auto"/>
      </w:pPr>
      <w:r>
        <w:rPr>
          <w:rFonts w:ascii="Times New Roman" w:hAnsi="Times New Roman" w:eastAsia="Times New Roman" w:cs="Times New Roman"/>
          <w:sz w:val="22"/>
          <w:szCs w:val="22"/>
          <w:b w:val="0"/>
          <w:bCs w:val="0"/>
        </w:rPr>
        <w:t xml:space="preserve">13.1 Exclusion of Damages: No Party shall be liable for indirect, incidental, special, consequential, or punitive damages arising out of or relating to this Agreement.</w:t>
      </w:r>
    </w:p>
    <w:p>
      <w:pPr>
        <w:spacing w:line="276" w:lineRule="auto"/>
      </w:pPr>
      <w:r>
        <w:rPr>
          <w:rFonts w:ascii="Times New Roman" w:hAnsi="Times New Roman" w:eastAsia="Times New Roman" w:cs="Times New Roman"/>
          <w:sz w:val="22"/>
          <w:szCs w:val="22"/>
          <w:b w:val="0"/>
          <w:bCs w:val="0"/>
        </w:rPr>
        <w:t xml:space="preserve">13.2 Cap on Liability: The total aggregate liability of Escrow Agent under this Agreement shall not exceed the total Escrow Fees paid to Escrow Agent in the [LIABILITY PERIOD] preceding the claim.</w:t>
      </w:r>
    </w:p>
    <w:p>
      <w:pPr>
        <w:spacing w:line="276" w:lineRule="auto"/>
      </w:pPr>
      <w:r>
        <w:rPr>
          <w:rFonts w:ascii="Times New Roman" w:hAnsi="Times New Roman" w:eastAsia="Times New Roman" w:cs="Times New Roman"/>
          <w:sz w:val="22"/>
          <w:szCs w:val="22"/>
          <w:b w:val="0"/>
          <w:bCs w:val="0"/>
        </w:rPr>
        <w:t xml:space="preserve">13.3 Exceptions: The limitations in this Section shall not apply to breaches of confidentiality, indemnification obligations,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INDEMNIFICATION</w:t>
      </w:r>
    </w:p>
    <w:p>
      <w:pPr>
        <w:spacing w:line="276" w:lineRule="auto"/>
      </w:pPr>
      <w:r>
        <w:rPr>
          <w:rFonts w:ascii="Times New Roman" w:hAnsi="Times New Roman" w:eastAsia="Times New Roman" w:cs="Times New Roman"/>
          <w:sz w:val="22"/>
          <w:szCs w:val="22"/>
          <w:b w:val="0"/>
          <w:bCs w:val="0"/>
        </w:rPr>
        <w:t xml:space="preserve">14.1 Licensor Indemnity: Licensor shall indemnify, defend, and hold harmless Licensee and Escrow Agent from any claims arising out of the Source Code Materials or Licensor's breach of this Agreement.</w:t>
      </w:r>
    </w:p>
    <w:p>
      <w:pPr>
        <w:spacing w:line="276" w:lineRule="auto"/>
      </w:pPr>
      <w:r>
        <w:rPr>
          <w:rFonts w:ascii="Times New Roman" w:hAnsi="Times New Roman" w:eastAsia="Times New Roman" w:cs="Times New Roman"/>
          <w:sz w:val="22"/>
          <w:szCs w:val="22"/>
          <w:b w:val="0"/>
          <w:bCs w:val="0"/>
        </w:rPr>
        <w:t xml:space="preserve">14.2 Licensee Indemnity: Licensee shall indemnify, defend, and hold harmless Licensor and Escrow Agent from any claims arising out of Licensee's use of the Source Code Materials after Release.</w:t>
      </w:r>
    </w:p>
    <w:p>
      <w:pPr>
        <w:spacing w:line="276" w:lineRule="auto"/>
      </w:pPr>
      <w:r>
        <w:rPr>
          <w:rFonts w:ascii="Times New Roman" w:hAnsi="Times New Roman" w:eastAsia="Times New Roman" w:cs="Times New Roman"/>
          <w:sz w:val="22"/>
          <w:szCs w:val="22"/>
          <w:b w:val="0"/>
          <w:bCs w:val="0"/>
        </w:rPr>
        <w:t xml:space="preserve">14.3 Escrow Agent Indemnity: Licensor and Licensee shall jointly and severally indemnify Escrow Agent from any claims arising out of Escrow Agent's performance of its duties under this Agreement, except for claims resulting from Escrow Agent's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Method: All notices under this Agreement shall be in writing and delivered by hand, certified mail, nationally recognized overnight courier, or email with confirmation of receipt.</w:t>
      </w:r>
    </w:p>
    <w:p>
      <w:pPr>
        <w:spacing w:line="276" w:lineRule="auto"/>
      </w:pPr>
      <w:r>
        <w:rPr>
          <w:rFonts w:ascii="Times New Roman" w:hAnsi="Times New Roman" w:eastAsia="Times New Roman" w:cs="Times New Roman"/>
          <w:sz w:val="22"/>
          <w:szCs w:val="22"/>
          <w:b w:val="0"/>
          <w:bCs w:val="0"/>
        </w:rPr>
        <w:t xml:space="preserve">15.2 Addresses: Notices shall be sent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15.3 Effectiveness: Notices shall be effective upon receipt or, if by email, upon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constitutes the entire agreement among the Parties concerning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16.2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16.3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16.4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16.5 Assignment: No Party may assign this Agreement without the prior written consent of the other Parties, except that Licensor may assign to a successor in interest.</w:t>
      </w:r>
    </w:p>
    <w:p>
      <w:pPr>
        <w:spacing w:line="276" w:lineRule="auto"/>
      </w:pPr>
      <w:r>
        <w:rPr>
          <w:rFonts w:ascii="Times New Roman" w:hAnsi="Times New Roman" w:eastAsia="Times New Roman" w:cs="Times New Roman"/>
          <w:sz w:val="22"/>
          <w:szCs w:val="22"/>
          <w:b w:val="0"/>
          <w:bCs w:val="0"/>
        </w:rPr>
        <w:t xml:space="preserve">16.6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16.7 Force Majeure: No Party shall be liable for delays or failures in performance resulting from causes beyond its reasonable control.</w:t>
      </w:r>
    </w:p>
    <w:p>
      <w:pPr>
        <w:spacing w:line="276" w:lineRule="auto"/>
      </w:pPr>
      <w:r>
        <w:rPr>
          <w:rFonts w:ascii="Times New Roman" w:hAnsi="Times New Roman" w:eastAsia="Times New Roman" w:cs="Times New Roman"/>
          <w:sz w:val="22"/>
          <w:szCs w:val="22"/>
          <w:b w:val="0"/>
          <w:bCs w:val="0"/>
        </w:rPr>
        <w:t xml:space="preserve">16.8 Headings: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SOURCE CODE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Source Code: Complete source code for [SOFTWARE PRODUCT NAME] version [VERSION NUMBER], including all modules, libraries, and dependencies.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Documentation: Technical documentation, architecture diagrams, database schemas, and API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Build Instructions: Instructions for compiling, building, and deploying the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Configuration Files: Configuration files and scripts necessary to operate the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Third-Party Components: List of third-party software components and applicable license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Media and Format: [DEPOSIT FORMAT AND MEDIA].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ADDITIONAL RELEASE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[ADDITIONAL RELEASE CONDITION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[ADDITIONAL RELEASE CONDITION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[ADDITIONAL RELEASE CONDITION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ESCROW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C.1 Initial Setup Fee: [INITIAL ESCROW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C.2 Annual Maintenance Fee: [ANNUAL ESCROW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C.3 Verification Fee: [VERIFICATION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C.4 Release Fee: [RELEASE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C.5 Payment Terms: [PAYMENT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2026-10-06T15:16:44+00:00</dcterms:created>
  <dcterms:modified xsi:type="dcterms:W3CDTF">2026-10-06T15:16:44+00:00</dcterms:modified>
</cp:coreProperties>
</file>

<file path=docProps/custom.xml><?xml version="1.0" encoding="utf-8"?>
<Properties xmlns="http://schemas.openxmlformats.org/officeDocument/2006/custom-properties" xmlns:vt="http://schemas.openxmlformats.org/officeDocument/2006/docPropsVTypes"/>
</file>