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STOCK RESOLUTION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[BOARD OF DIRECTORS NAMES]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ADOPTION OF RESOLUTIONS PURSUANT TO SECTION 1244 OF THE INTERNAL REVENUE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CALL TO ORDER AND QUORUM</w:t>
      </w:r>
    </w:p>
    <w:p>
      <w:pPr>
        <w:spacing w:line="276" w:lineRule="auto"/>
      </w:pPr>
      <w:r>
        <w:rPr>
          <w:rFonts w:ascii="Times New Roman" w:hAnsi="Times New Roman" w:eastAsia="Times New Roman" w:cs="Times New Roman"/>
          <w:sz w:val="22"/>
          <w:szCs w:val="22"/>
          <w:b w:val="0"/>
          <w:bCs w:val="0"/>
        </w:rPr>
        <w:t xml:space="preserve">1.1 Call to Order: The meeting of the Board of Directors of [CORPORATION NAME] was called to order at [MEETING TIME] on [MEETING DATE] at [PLACE OF MEETING].</w:t>
      </w:r>
    </w:p>
    <w:p>
      <w:pPr>
        <w:spacing w:line="276" w:lineRule="auto"/>
      </w:pPr>
      <w:r>
        <w:rPr>
          <w:rFonts w:ascii="Times New Roman" w:hAnsi="Times New Roman" w:eastAsia="Times New Roman" w:cs="Times New Roman"/>
          <w:sz w:val="22"/>
          <w:szCs w:val="22"/>
          <w:b w:val="0"/>
          <w:bCs w:val="0"/>
        </w:rPr>
        <w:t xml:space="preserve">1.2 Quorum: The following directors were present and constituted a quorum: [DIRECTOR NAMES PRESENT].</w:t>
      </w:r>
    </w:p>
    <w:p>
      <w:pPr>
        <w:spacing w:line="276" w:lineRule="auto"/>
      </w:pPr>
      <w:r>
        <w:rPr>
          <w:rFonts w:ascii="Times New Roman" w:hAnsi="Times New Roman" w:eastAsia="Times New Roman" w:cs="Times New Roman"/>
          <w:sz w:val="22"/>
          <w:szCs w:val="22"/>
          <w:b w:val="0"/>
          <w:bCs w:val="0"/>
        </w:rPr>
        <w:t xml:space="preserve">1.3 Absent Directors: The following directors were absent: [ABSENT DIRECTOR NAMES].</w:t>
      </w:r>
    </w:p>
    <w:p>
      <w:pPr>
        <w:spacing w:line="276" w:lineRule="auto"/>
      </w:pPr>
      <w:r>
        <w:rPr>
          <w:rFonts w:ascii="Times New Roman" w:hAnsi="Times New Roman" w:eastAsia="Times New Roman" w:cs="Times New Roman"/>
          <w:sz w:val="22"/>
          <w:szCs w:val="22"/>
          <w:b w:val="0"/>
          <w:bCs w:val="0"/>
        </w:rPr>
        <w:t xml:space="preserve">1.4 Secretary: [SECRETARY NAME] acted as Secretary of the meeting and recorded the minutes.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OF MEETING</w:t>
      </w:r>
    </w:p>
    <w:p>
      <w:pPr>
        <w:spacing w:line="276" w:lineRule="auto"/>
      </w:pPr>
      <w:r>
        <w:rPr>
          <w:rFonts w:ascii="Times New Roman" w:hAnsi="Times New Roman" w:eastAsia="Times New Roman" w:cs="Times New Roman"/>
          <w:sz w:val="22"/>
          <w:szCs w:val="22"/>
          <w:b w:val="0"/>
          <w:bCs w:val="0"/>
        </w:rPr>
        <w:t xml:space="preserve">2.1 Purpose: The purpose of the meeting is to consider and adopt resolutions authorizing the corporation to issue stock intended to qualify as Section 1244 Stock under Section 1244 of the Internal Revenue Code of 1986, as amended (the "Code"), and to take related 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BACKGROUND AND FINDINGS</w:t>
      </w:r>
    </w:p>
    <w:p>
      <w:pPr>
        <w:spacing w:line="276" w:lineRule="auto"/>
      </w:pPr>
      <w:r>
        <w:rPr>
          <w:rFonts w:ascii="Times New Roman" w:hAnsi="Times New Roman" w:eastAsia="Times New Roman" w:cs="Times New Roman"/>
          <w:sz w:val="22"/>
          <w:szCs w:val="22"/>
          <w:b w:val="0"/>
          <w:bCs w:val="0"/>
        </w:rPr>
        <w:t xml:space="preserve">3.1 The corporation is a domestic corporation organized under the laws of the State of [STATE OF INCORPORATION] on [DATE OF INCORPORATION].</w:t>
      </w:r>
    </w:p>
    <w:p>
      <w:pPr>
        <w:spacing w:line="276" w:lineRule="auto"/>
      </w:pPr>
      <w:r>
        <w:rPr>
          <w:rFonts w:ascii="Times New Roman" w:hAnsi="Times New Roman" w:eastAsia="Times New Roman" w:cs="Times New Roman"/>
          <w:sz w:val="22"/>
          <w:szCs w:val="22"/>
          <w:b w:val="0"/>
          <w:bCs w:val="0"/>
        </w:rPr>
        <w:t xml:space="preserve">3.2 The corporation desires to issue shares of its [CLASS OF STOCK] (the "Stock") to certain investors and/or employees.</w:t>
      </w:r>
    </w:p>
    <w:p>
      <w:pPr>
        <w:spacing w:line="276" w:lineRule="auto"/>
      </w:pPr>
      <w:r>
        <w:rPr>
          <w:rFonts w:ascii="Times New Roman" w:hAnsi="Times New Roman" w:eastAsia="Times New Roman" w:cs="Times New Roman"/>
          <w:sz w:val="22"/>
          <w:szCs w:val="22"/>
          <w:b w:val="0"/>
          <w:bCs w:val="0"/>
        </w:rPr>
        <w:t xml:space="preserve">3.3 The corporation intends that the Stock qualify as "Section 1244 Stock" within the meaning of Section 1244 of the Code and the Treasury Regulations thereunder.</w:t>
      </w:r>
    </w:p>
    <w:p>
      <w:pPr>
        <w:spacing w:line="276" w:lineRule="auto"/>
      </w:pPr>
      <w:r>
        <w:rPr>
          <w:rFonts w:ascii="Times New Roman" w:hAnsi="Times New Roman" w:eastAsia="Times New Roman" w:cs="Times New Roman"/>
          <w:sz w:val="22"/>
          <w:szCs w:val="22"/>
          <w:b w:val="0"/>
          <w:bCs w:val="0"/>
        </w:rPr>
        <w:t xml:space="preserve">3.4 The corporation is a "small business corporation" as defined in Section 1244(c)(3) of the Code, in that as of [QUALIFICATION DATE], the aggregate amount of money and other property received by the corporation for its stock as paid-in capital and as paid-in surplus does not exceed $1,000,000.</w:t>
      </w:r>
    </w:p>
    <w:p>
      <w:pPr>
        <w:spacing w:line="276" w:lineRule="auto"/>
      </w:pPr>
      <w:r>
        <w:rPr>
          <w:rFonts w:ascii="Times New Roman" w:hAnsi="Times New Roman" w:eastAsia="Times New Roman" w:cs="Times New Roman"/>
          <w:sz w:val="22"/>
          <w:szCs w:val="22"/>
          <w:b w:val="0"/>
          <w:bCs w:val="0"/>
        </w:rPr>
        <w:t xml:space="preserve">3.5 The corporation has not previously issued any stock that would cause the aggregate amount received for all stock issued to exceed the $1,000,000 limitation.</w:t>
      </w:r>
    </w:p>
    <w:p>
      <w:pPr>
        <w:spacing w:line="276" w:lineRule="auto"/>
      </w:pPr>
      <w:r>
        <w:rPr>
          <w:rFonts w:ascii="Times New Roman" w:hAnsi="Times New Roman" w:eastAsia="Times New Roman" w:cs="Times New Roman"/>
          <w:sz w:val="22"/>
          <w:szCs w:val="22"/>
          <w:b w:val="0"/>
          <w:bCs w:val="0"/>
        </w:rPr>
        <w:t xml:space="preserve">3.6 The corporation is not a type of corporation excluded under Section 1244(c)(3) of the Code, including but not limited to a DISC, a corporation electing the possessions tax credit, or a corporation that is a member of an affiliated group.</w:t>
      </w:r>
    </w:p>
    <w:p>
      <w:pPr>
        <w:spacing w:line="276" w:lineRule="auto"/>
      </w:pPr>
      <w:r>
        <w:rPr>
          <w:rFonts w:ascii="Times New Roman" w:hAnsi="Times New Roman" w:eastAsia="Times New Roman" w:cs="Times New Roman"/>
          <w:sz w:val="22"/>
          <w:szCs w:val="22"/>
          <w:b w:val="0"/>
          <w:bCs w:val="0"/>
        </w:rPr>
        <w:t xml:space="preserve">3.7 The corporation will use the proceeds from the sale of the Stock in its active trade or business, and the corporation will derive more than 50% of its gross receipts from active business operations during the five most recent taxable years ending before the date of the loss, as required by Section 1244(c)(1)(C)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RESOLUTIONS</w:t>
      </w:r>
    </w:p>
    <w:p>
      <w:pPr>
        <w:spacing w:line="276" w:lineRule="auto"/>
      </w:pPr>
      <w:r>
        <w:rPr>
          <w:rFonts w:ascii="Times New Roman" w:hAnsi="Times New Roman" w:eastAsia="Times New Roman" w:cs="Times New Roman"/>
          <w:sz w:val="22"/>
          <w:szCs w:val="22"/>
          <w:b w:val="0"/>
          <w:bCs w:val="0"/>
        </w:rPr>
        <w:t xml:space="preserve">4.1 Authorization to Issue Section 1244 Stock: RESOLVED, that the corporation is authorized to issue and sell up to [NUMBER OF SHARES] shares of its [CLASS OF STOCK] at a purchase price of $[PRICE PER SHARE] per share, for an aggregate offering amount not to exceed $[AGGREGATE OFFERING AMOUNT], and that such shares shall be designated and treated as Section 1244 Stock to the maximum extent permitted by law.</w:t>
      </w:r>
    </w:p>
    <w:p>
      <w:pPr>
        <w:spacing w:line="276" w:lineRule="auto"/>
      </w:pPr>
      <w:r>
        <w:rPr>
          <w:rFonts w:ascii="Times New Roman" w:hAnsi="Times New Roman" w:eastAsia="Times New Roman" w:cs="Times New Roman"/>
          <w:sz w:val="22"/>
          <w:szCs w:val="22"/>
          <w:b w:val="0"/>
          <w:bCs w:val="0"/>
        </w:rPr>
        <w:t xml:space="preserve">4.2 Designation of Section 1244 Stock: RESOLVED FURTHER, that the shares of Stock issued pursuant to these resolutions shall be issued in accordance with Section 1244 of the Code, and the corporation shall maintain records sufficient to substantiate the qualification of such Stock as Section 1244 Stock.</w:t>
      </w:r>
    </w:p>
    <w:p>
      <w:pPr>
        <w:spacing w:line="276" w:lineRule="auto"/>
      </w:pPr>
      <w:r>
        <w:rPr>
          <w:rFonts w:ascii="Times New Roman" w:hAnsi="Times New Roman" w:eastAsia="Times New Roman" w:cs="Times New Roman"/>
          <w:sz w:val="22"/>
          <w:szCs w:val="22"/>
          <w:b w:val="0"/>
          <w:bCs w:val="0"/>
        </w:rPr>
        <w:t xml:space="preserve">4.3 Limitation on Amount: RESOLVED FURTHER, that the aggregate amount of money and other property received by the corporation for the Stock issued pursuant to these resolutions, when added to all prior amounts received for stock as paid-in capital and paid-in surplus, shall not exceed $1,000,000, and the officers of the corporation are directed to monitor and ensure compliance with this limitation.</w:t>
      </w:r>
    </w:p>
    <w:p>
      <w:pPr>
        <w:spacing w:line="276" w:lineRule="auto"/>
      </w:pPr>
      <w:r>
        <w:rPr>
          <w:rFonts w:ascii="Times New Roman" w:hAnsi="Times New Roman" w:eastAsia="Times New Roman" w:cs="Times New Roman"/>
          <w:sz w:val="22"/>
          <w:szCs w:val="22"/>
          <w:b w:val="0"/>
          <w:bCs w:val="0"/>
        </w:rPr>
        <w:t xml:space="preserve">4.4 Issuance to Qualified Holders: RESOLVED FURTHER, that the Stock shall be issued only to individuals or other eligible holders as defined in Section 1244(d) of the Code, and no Stock shall be issued to a corporation, trust, estate, or other entity that would disqualify the Stock from Section 1244 treatment.</w:t>
      </w:r>
    </w:p>
    <w:p>
      <w:pPr>
        <w:spacing w:line="276" w:lineRule="auto"/>
      </w:pPr>
      <w:r>
        <w:rPr>
          <w:rFonts w:ascii="Times New Roman" w:hAnsi="Times New Roman" w:eastAsia="Times New Roman" w:cs="Times New Roman"/>
          <w:sz w:val="22"/>
          <w:szCs w:val="22"/>
          <w:b w:val="0"/>
          <w:bCs w:val="0"/>
        </w:rPr>
        <w:t xml:space="preserve">4.5 Stock Certificates and Legends: RESOLVED FURTHER, that any certificate or book-entry statement representing the Stock shall bear a legend substantially as follows: "The shares represented by this certificate are intended to constitute Section 1244 Stock within the meaning of Section 1244 of the Internal Revenue Code of 1986, as amended. The corporation shall maintain records to substantiate such treatment."</w:t>
      </w:r>
    </w:p>
    <w:p>
      <w:pPr>
        <w:spacing w:line="276" w:lineRule="auto"/>
      </w:pPr>
      <w:r>
        <w:rPr>
          <w:rFonts w:ascii="Times New Roman" w:hAnsi="Times New Roman" w:eastAsia="Times New Roman" w:cs="Times New Roman"/>
          <w:sz w:val="22"/>
          <w:szCs w:val="22"/>
          <w:b w:val="0"/>
          <w:bCs w:val="0"/>
        </w:rPr>
        <w:t xml:space="preserve">4.6 Records and Documentation: RESOLVED FURTHER, that the officers of the corporation are authorized and directed to maintain accurate books and records, including a Section 1244 Stock ledger, documenting the issuance of the Stock, the identity of the holders, the amount paid, and the corporation's compliance with Section 1244 requirements.</w:t>
      </w:r>
    </w:p>
    <w:p>
      <w:pPr>
        <w:spacing w:line="276" w:lineRule="auto"/>
      </w:pPr>
      <w:r>
        <w:rPr>
          <w:rFonts w:ascii="Times New Roman" w:hAnsi="Times New Roman" w:eastAsia="Times New Roman" w:cs="Times New Roman"/>
          <w:sz w:val="22"/>
          <w:szCs w:val="22"/>
          <w:b w:val="0"/>
          <w:bCs w:val="0"/>
        </w:rPr>
        <w:t xml:space="preserve">4.7 Tax Reporting: RESOLVED FURTHER, that the officers of the corporation are authorized to take all actions necessary to report the issuance of the Stock in accordance with applicable tax laws, including filing any required information returns.</w:t>
      </w:r>
    </w:p>
    <w:p>
      <w:pPr>
        <w:spacing w:line="276" w:lineRule="auto"/>
      </w:pPr>
      <w:r>
        <w:rPr>
          <w:rFonts w:ascii="Times New Roman" w:hAnsi="Times New Roman" w:eastAsia="Times New Roman" w:cs="Times New Roman"/>
          <w:sz w:val="22"/>
          <w:szCs w:val="22"/>
          <w:b w:val="0"/>
          <w:bCs w:val="0"/>
        </w:rPr>
        <w:t xml:space="preserve">4.8 Officers Authorized: RESOLVED FURTHER, that [OFFICER NAMES AND TITLES] are hereby authorized and directed, on behalf of the corporation, to execute and deliver any and all agreements, certificates, instruments, and documents, and to take any and all actions, as they deem necessary or appropriate to carry out the purposes and intent of the foregoing resolutions.</w:t>
      </w:r>
    </w:p>
    <w:p>
      <w:pPr>
        <w:spacing w:line="276" w:lineRule="auto"/>
      </w:pPr>
      <w:r>
        <w:rPr>
          <w:rFonts w:ascii="Times New Roman" w:hAnsi="Times New Roman" w:eastAsia="Times New Roman" w:cs="Times New Roman"/>
          <w:sz w:val="22"/>
          <w:szCs w:val="22"/>
          <w:b w:val="0"/>
          <w:bCs w:val="0"/>
        </w:rPr>
        <w:t xml:space="preserve">4.9 Ratification: RESOLVED FURTHER, that all actions previously taken by the officers and directors of the corporation in connection with the issuance of the Stock and the qualification of the Stock as Section 1244 Stock are hereby ratified, confirmed, and approved in all respects.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VOTING AND ADOPTION</w:t>
      </w:r>
    </w:p>
    <w:p>
      <w:pPr>
        <w:spacing w:line="276" w:lineRule="auto"/>
      </w:pPr>
      <w:r>
        <w:rPr>
          <w:rFonts w:ascii="Times New Roman" w:hAnsi="Times New Roman" w:eastAsia="Times New Roman" w:cs="Times New Roman"/>
          <w:sz w:val="22"/>
          <w:szCs w:val="22"/>
          <w:b w:val="0"/>
          <w:bCs w:val="0"/>
        </w:rPr>
        <w:t xml:space="preserve">5.1 Vote: The foregoing resolutions were adopted by the following vote: [NUMBER OF VOTES FOR], [NUMBER OF VOTES AGAINST], [NUMBER OF ABSTENTIONS].</w:t>
      </w:r>
    </w:p>
    <w:p>
      <w:pPr>
        <w:spacing w:line="276" w:lineRule="auto"/>
      </w:pPr>
      <w:r>
        <w:rPr>
          <w:rFonts w:ascii="Times New Roman" w:hAnsi="Times New Roman" w:eastAsia="Times New Roman" w:cs="Times New Roman"/>
          <w:sz w:val="22"/>
          <w:szCs w:val="22"/>
          <w:b w:val="0"/>
          <w:bCs w:val="0"/>
        </w:rPr>
        <w:t xml:space="preserve">5.2 Effective Date: These resolutions are effective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CERTIFICATION</w:t>
      </w:r>
    </w:p>
    <w:p>
      <w:pPr>
        <w:spacing w:line="276" w:lineRule="auto"/>
      </w:pPr>
      <w:r>
        <w:rPr>
          <w:rFonts w:ascii="Times New Roman" w:hAnsi="Times New Roman" w:eastAsia="Times New Roman" w:cs="Times New Roman"/>
          <w:sz w:val="22"/>
          <w:szCs w:val="22"/>
          <w:b w:val="0"/>
          <w:bCs w:val="0"/>
        </w:rPr>
        <w:t xml:space="preserve">6.1 Certification: I, [SECRETARY NAME], Secretary of [CORPORATION NAME], do hereby certify that the foregoing is a true and correct copy of resolutions duly adopted by the Board of Directors at a meeting held on [MEETING DATE], at which a quorum was present and voting, and that such resolutions have not been amended, modified, or rescinded and are in full force and effect as of the date hereof.</w:t>
      </w:r>
    </w:p>
    <w:p>
      <w:pPr>
        <w:spacing w:line="276" w:lineRule="auto"/>
      </w:pPr>
      <w:r>
        <w:rPr>
          <w:rFonts w:ascii="Times New Roman" w:hAnsi="Times New Roman" w:eastAsia="Times New Roman" w:cs="Times New Roman"/>
          <w:sz w:val="22"/>
          <w:szCs w:val="22"/>
          <w:b w:val="0"/>
          <w:bCs w:val="0"/>
        </w:rPr>
        <w:t xml:space="preserve">6.2 Execution: IN WITNESS WHEREOF, I have hereunto set my hand and affixed the corporate seal of the corporation on [CERTIFICATION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ATTACHMENTS</w:t>
      </w:r>
    </w:p>
    <w:p>
      <w:pPr>
        <w:spacing w:line="276" w:lineRule="auto"/>
      </w:pPr>
      <w:r>
        <w:rPr>
          <w:rFonts w:ascii="Times New Roman" w:hAnsi="Times New Roman" w:eastAsia="Times New Roman" w:cs="Times New Roman"/>
          <w:sz w:val="22"/>
          <w:szCs w:val="22"/>
          <w:b w:val="0"/>
          <w:bCs w:val="0"/>
        </w:rPr>
        <w:t xml:space="preserve">7.1 Attachment A: Section 1244 Stock Ledger Template.</w:t>
      </w:r>
    </w:p>
    <w:p>
      <w:pPr>
        <w:spacing w:line="276" w:lineRule="auto"/>
      </w:pPr>
      <w:r>
        <w:rPr>
          <w:rFonts w:ascii="Times New Roman" w:hAnsi="Times New Roman" w:eastAsia="Times New Roman" w:cs="Times New Roman"/>
          <w:sz w:val="22"/>
          <w:szCs w:val="22"/>
          <w:b w:val="0"/>
          <w:bCs w:val="0"/>
        </w:rPr>
        <w:t xml:space="preserve">7.2 Attachment B: Form of Stock Certificate Legend.</w:t>
      </w:r>
    </w:p>
    <w:p>
      <w:pPr>
        <w:spacing w:line="276" w:lineRule="auto"/>
      </w:pPr>
      <w:r>
        <w:rPr>
          <w:rFonts w:ascii="Times New Roman" w:hAnsi="Times New Roman" w:eastAsia="Times New Roman" w:cs="Times New Roman"/>
          <w:sz w:val="22"/>
          <w:szCs w:val="22"/>
          <w:b w:val="0"/>
          <w:bCs w:val="0"/>
        </w:rPr>
        <w:t xml:space="preserve">7.3 Attachment C: List of Subscribers and Share Allocations.</w:t>
      </w:r>
    </w:p>
    <w:p>
      <w:pPr>
        <w:spacing w:line="276" w:lineRule="auto"/>
      </w:pPr>
      <w:r>
        <w:rPr>
          <w:rFonts w:ascii="Times New Roman" w:hAnsi="Times New Roman" w:eastAsia="Times New Roman" w:cs="Times New Roman"/>
          <w:sz w:val="22"/>
          <w:szCs w:val="22"/>
          <w:b w:val="0"/>
          <w:bCs w:val="0"/>
        </w:rPr>
        <w:t xml:space="preserve">7.4 Attachment D: Officer Certificate of Compliance.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2026-10-09T04:01:45+00:00</dcterms:created>
  <dcterms:modified xsi:type="dcterms:W3CDTF">2026-10-09T04:01:45+00:00</dcterms:modified>
</cp:coreProperties>
</file>

<file path=docProps/custom.xml><?xml version="1.0" encoding="utf-8"?>
<Properties xmlns="http://schemas.openxmlformats.org/officeDocument/2006/custom-properties" xmlns:vt="http://schemas.openxmlformats.org/officeDocument/2006/docPropsVTypes"/>
</file>