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PROMISSORY NOTE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SECURED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PROMISE TO PAY</w:t>
      </w:r>
    </w:p>
    <w:p>
      <w:pPr>
        <w:spacing w:line="276" w:lineRule="auto"/>
      </w:pPr>
      <w:r>
        <w:rPr>
          <w:rFonts w:ascii="Times New Roman" w:hAnsi="Times New Roman" w:eastAsia="Times New Roman" w:cs="Times New Roman"/>
          <w:sz w:val="22"/>
          <w:szCs w:val="22"/>
          <w:b w:val="0"/>
          <w:bCs w:val="0"/>
        </w:rPr>
        <w:t xml:space="preserve">1.1 Promise to Pay: For value received, the undersigned [BORROWER NAME] ("Maker") promises to pay to the order of [LENDER NAME] ("Payee"), at [LENDER PAYMENT ADDRESS], or at such other place as Payee may designate in writing, the principal sum of [PRINCIPAL AMOUNT] together with interest thereon as set forth below.</w:t>
      </w:r>
    </w:p>
    <w:p>
      <w:pPr>
        <w:spacing w:line="276" w:lineRule="auto"/>
      </w:pPr>
      <w:r>
        <w:rPr>
          <w:rFonts w:ascii="Times New Roman" w:hAnsi="Times New Roman" w:eastAsia="Times New Roman" w:cs="Times New Roman"/>
          <w:sz w:val="22"/>
          <w:szCs w:val="22"/>
          <w:b w:val="0"/>
          <w:bCs w:val="0"/>
        </w:rPr>
        <w:t xml:space="preserve">1.2 Principal Amount: The principal amount of this Note is [PRINCIPAL AMOUNT].</w:t>
      </w:r>
    </w:p>
    <w:p>
      <w:pPr>
        <w:spacing w:line="276" w:lineRule="auto"/>
      </w:pPr>
      <w:r>
        <w:rPr>
          <w:rFonts w:ascii="Times New Roman" w:hAnsi="Times New Roman" w:eastAsia="Times New Roman" w:cs="Times New Roman"/>
          <w:sz w:val="22"/>
          <w:szCs w:val="22"/>
          <w:b w:val="0"/>
          <w:bCs w:val="0"/>
        </w:rPr>
        <w:t xml:space="preserve">1.3 Interest Rate: Interest shall accrue on the unpaid principal balance at the rate of [INTEREST RATE]% per annum, calculated on the basis of a [DAY COUNT BASIS, E.G., 365-DAY YEAR].</w:t>
      </w:r>
    </w:p>
    <w:p>
      <w:pPr>
        <w:spacing w:line="276" w:lineRule="auto"/>
      </w:pPr>
      <w:r>
        <w:rPr>
          <w:rFonts w:ascii="Times New Roman" w:hAnsi="Times New Roman" w:eastAsia="Times New Roman" w:cs="Times New Roman"/>
          <w:sz w:val="22"/>
          <w:szCs w:val="22"/>
          <w:b w:val="0"/>
          <w:bCs w:val="0"/>
        </w:rPr>
        <w:t xml:space="preserve">1.4 Default Interest Rate: Upon the occurrence of an Event of Default and during its continuance, the unpaid principal balance shall bear interest at the lesser of [DEFAULT INTEREST RATE]% per annum or the maximum rate permitted by applicable law.</w:t>
      </w:r>
    </w:p>
    <w:p>
      <w:pPr>
        <w:spacing w:line="276" w:lineRule="auto"/>
      </w:pPr>
      <w:r>
        <w:rPr>
          <w:rFonts w:ascii="Times New Roman" w:hAnsi="Times New Roman" w:eastAsia="Times New Roman" w:cs="Times New Roman"/>
          <w:sz w:val="22"/>
          <w:szCs w:val="22"/>
          <w:b w:val="0"/>
          <w:bCs w:val="0"/>
        </w:rPr>
        <w:t xml:space="preserve">1.5 Maturity Date: The entire unpaid principal balance, together with all accrued and unpaid interest and any other amounts due under this Note, shall be due and payable in full on [MATURITY DATE].</w:t>
      </w:r>
    </w:p>
    <w:p>
      <w:pPr>
        <w:spacing w:line="276" w:lineRule="auto"/>
      </w:pPr>
      <w:r>
        <w:rPr>
          <w:rFonts w:ascii="Times New Roman" w:hAnsi="Times New Roman" w:eastAsia="Times New Roman" w:cs="Times New Roman"/>
          <w:sz w:val="22"/>
          <w:szCs w:val="22"/>
          <w:b w:val="0"/>
          <w:bCs w:val="0"/>
        </w:rPr>
        <w:t xml:space="preserve">1.6 Payment Schedule: Maker shall make payments of principal and interest as follows: [PAYMENT SCHEDULE DESCRIPTION, E.G., EQUAL MONTHLY INSTALLMENTS OF [INSTALLMENT AMOUNT] BEGINNING ON [FIRST PAYMENT DATE] AND CONTINUING ON THE [DAY] DAY OF EACH MONTH THEREAFTER UNTIL THE MATURITY DATE].</w:t>
      </w:r>
    </w:p>
    <w:p>
      <w:pPr>
        <w:spacing w:line="276" w:lineRule="auto"/>
      </w:pPr>
      <w:r>
        <w:rPr>
          <w:rFonts w:ascii="Times New Roman" w:hAnsi="Times New Roman" w:eastAsia="Times New Roman" w:cs="Times New Roman"/>
          <w:sz w:val="22"/>
          <w:szCs w:val="22"/>
          <w:b w:val="0"/>
          <w:bCs w:val="0"/>
        </w:rPr>
        <w:t xml:space="preserve">1.7 Application of Payments: All payments shall be applied first to any late charges or collection costs then due, second to accrued and unpaid interest, and third to the unpaid principal balance.</w:t>
      </w:r>
    </w:p>
    <w:p>
      <w:pPr>
        <w:spacing w:line="276" w:lineRule="auto"/>
      </w:pPr>
      <w:r>
        <w:rPr>
          <w:rFonts w:ascii="Times New Roman" w:hAnsi="Times New Roman" w:eastAsia="Times New Roman" w:cs="Times New Roman"/>
          <w:sz w:val="22"/>
          <w:szCs w:val="22"/>
          <w:b w:val="0"/>
          <w:bCs w:val="0"/>
        </w:rPr>
        <w:t xml:space="preserve">1.8 Prepayment: Maker may prepay this Note in whole or in part at any time without premium or penalty. Any partial prepayment shall be applied to the unpaid principal balance and shall not postpone the due date of any subsequent scheduled payment.</w:t>
      </w:r>
    </w:p>
    <w:p>
      <w:pPr>
        <w:spacing w:line="276" w:lineRule="auto"/>
      </w:pPr>
      <w:r>
        <w:rPr>
          <w:rFonts w:ascii="Times New Roman" w:hAnsi="Times New Roman" w:eastAsia="Times New Roman" w:cs="Times New Roman"/>
          <w:sz w:val="22"/>
          <w:szCs w:val="22"/>
          <w:b w:val="0"/>
          <w:bCs w:val="0"/>
        </w:rPr>
        <w:t xml:space="preserve">1.9 Late Charge: If any scheduled payment is not paid within [GRACE PERIOD DAYS] days after its due date, Maker shall pay a late charge of [LATE CHARGE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Grant of Security Interest: To secure the full and punctual payment and performance of all obligations under this Note, Maker hereby grants to Payee a continuing security interest in the following collateral ("Collateral"): [DESCRIPTION OF COLLATERAL].</w:t>
      </w:r>
    </w:p>
    <w:p>
      <w:pPr>
        <w:spacing w:line="276" w:lineRule="auto"/>
      </w:pPr>
      <w:r>
        <w:rPr>
          <w:rFonts w:ascii="Times New Roman" w:hAnsi="Times New Roman" w:eastAsia="Times New Roman" w:cs="Times New Roman"/>
          <w:sz w:val="22"/>
          <w:szCs w:val="22"/>
          <w:b w:val="0"/>
          <w:bCs w:val="0"/>
        </w:rPr>
        <w:t xml:space="preserve">2.2 Perfection: Maker shall execute and deliver such financing statements, continuation statements, and other instruments as Payee may reasonably request to perfect and maintain the security interest in the Collateral.</w:t>
      </w:r>
    </w:p>
    <w:p>
      <w:pPr>
        <w:spacing w:line="276" w:lineRule="auto"/>
      </w:pPr>
      <w:r>
        <w:rPr>
          <w:rFonts w:ascii="Times New Roman" w:hAnsi="Times New Roman" w:eastAsia="Times New Roman" w:cs="Times New Roman"/>
          <w:sz w:val="22"/>
          <w:szCs w:val="22"/>
          <w:b w:val="0"/>
          <w:bCs w:val="0"/>
        </w:rPr>
        <w:t xml:space="preserve">2.3 Preservation of Collateral: Maker shall keep the Collateral free from any adverse lien, security interest, or encumbrance other than the security interest granted to Payee, and shall not sell, transfer, or dispose of the Collateral without the prior written consent of Payee.</w:t>
      </w:r>
    </w:p>
    <w:p>
      <w:pPr>
        <w:spacing w:line="276" w:lineRule="auto"/>
      </w:pPr>
      <w:r>
        <w:rPr>
          <w:rFonts w:ascii="Times New Roman" w:hAnsi="Times New Roman" w:eastAsia="Times New Roman" w:cs="Times New Roman"/>
          <w:sz w:val="22"/>
          <w:szCs w:val="22"/>
          <w:b w:val="0"/>
          <w:bCs w:val="0"/>
        </w:rPr>
        <w:t xml:space="preserve">2.4 Insurance: Maker shall maintain insurance on the Collateral against such risks and in such amounts as Payee may reasonably require, with Payee named as loss payee.</w:t>
      </w:r>
    </w:p>
    <w:p>
      <w:pPr>
        <w:spacing w:line="276" w:lineRule="auto"/>
      </w:pPr>
      <w:r>
        <w:rPr>
          <w:rFonts w:ascii="Times New Roman" w:hAnsi="Times New Roman" w:eastAsia="Times New Roman" w:cs="Times New Roman"/>
          <w:sz w:val="22"/>
          <w:szCs w:val="22"/>
          <w:b w:val="0"/>
          <w:bCs w:val="0"/>
        </w:rPr>
        <w:t xml:space="preserve">2.5 Rights Upon Default: Upon the occurrence of an Event of Default, Payee may exercise all rights and remedies of a secured party under the Uniform Commercial Code and other applicable law, including the right to take possession of the Collateral and to dispose of it in a commercially reasonable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Authority: Maker represents and warrants that Maker has full power and authority to execute, deliver, and perform this Note and has taken all necessary action to authorize the execution, delivery, and performance of this Note.</w:t>
      </w:r>
    </w:p>
    <w:p>
      <w:pPr>
        <w:spacing w:line="276" w:lineRule="auto"/>
      </w:pPr>
      <w:r>
        <w:rPr>
          <w:rFonts w:ascii="Times New Roman" w:hAnsi="Times New Roman" w:eastAsia="Times New Roman" w:cs="Times New Roman"/>
          <w:sz w:val="22"/>
          <w:szCs w:val="22"/>
          <w:b w:val="0"/>
          <w:bCs w:val="0"/>
        </w:rPr>
        <w:t xml:space="preserve">3.2 No Conflicts: Maker represents and warrants that the execution, delivery, and performance of this Note do not and will not violate any applicable law or any agreement to which Maker is a party or by which Maker is bound.</w:t>
      </w:r>
    </w:p>
    <w:p>
      <w:pPr>
        <w:spacing w:line="276" w:lineRule="auto"/>
      </w:pPr>
      <w:r>
        <w:rPr>
          <w:rFonts w:ascii="Times New Roman" w:hAnsi="Times New Roman" w:eastAsia="Times New Roman" w:cs="Times New Roman"/>
          <w:sz w:val="22"/>
          <w:szCs w:val="22"/>
          <w:b w:val="0"/>
          <w:bCs w:val="0"/>
        </w:rPr>
        <w:t xml:space="preserve">3.3 Ownership of Collateral: Maker represents and warrants that Maker owns the Collateral free and clear of all liens, security interests, and encumbrances, except for the security interest granted to Payee.</w:t>
      </w:r>
    </w:p>
    <w:p>
      <w:pPr>
        <w:spacing w:line="276" w:lineRule="auto"/>
      </w:pPr>
      <w:r>
        <w:rPr>
          <w:rFonts w:ascii="Times New Roman" w:hAnsi="Times New Roman" w:eastAsia="Times New Roman" w:cs="Times New Roman"/>
          <w:sz w:val="22"/>
          <w:szCs w:val="22"/>
          <w:b w:val="0"/>
          <w:bCs w:val="0"/>
        </w:rPr>
        <w:t xml:space="preserve">3.4 Accuracy of Information: Maker represents and warrants that all information provided to Payee in connection with this Note is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Affirmative Covenants: Maker shall maintain its existence in good standing, comply with all applicable laws, maintain accurate books and records, and promptly furnish Payee with such financial information as Payee may reasonably request.</w:t>
      </w:r>
    </w:p>
    <w:p>
      <w:pPr>
        <w:spacing w:line="276" w:lineRule="auto"/>
      </w:pPr>
      <w:r>
        <w:rPr>
          <w:rFonts w:ascii="Times New Roman" w:hAnsi="Times New Roman" w:eastAsia="Times New Roman" w:cs="Times New Roman"/>
          <w:sz w:val="22"/>
          <w:szCs w:val="22"/>
          <w:b w:val="0"/>
          <w:bCs w:val="0"/>
        </w:rPr>
        <w:t xml:space="preserve">4.2 Negative Covenants: Maker shall not incur any additional indebtedness secured by the Collateral, create or permit any lien on the Collateral, or sell or transfer any material portion of its assets without the prior written consent of Payee.</w:t>
      </w:r>
    </w:p>
    <w:p>
      <w:pPr>
        <w:spacing w:line="276" w:lineRule="auto"/>
      </w:pPr>
      <w:r>
        <w:rPr>
          <w:rFonts w:ascii="Times New Roman" w:hAnsi="Times New Roman" w:eastAsia="Times New Roman" w:cs="Times New Roman"/>
          <w:sz w:val="22"/>
          <w:szCs w:val="22"/>
          <w:b w:val="0"/>
          <w:bCs w:val="0"/>
        </w:rPr>
        <w:t xml:space="preserve">4.3 Notice of Events: Maker shall promptly notify Payee in writing of any event that constitutes, or with notice or lapse of time would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Events of Default: Each of the following shall constitute an Event of Default: (a) failure to pay any principal, interest, or other amount when due, subject to any applicable grace period; (b) breach of any representation, warranty, or covenant in this Note; (c) default under any other agreement between Maker and Payee; (d) Maker becomes insolvent, makes an assignment for the benefit of creditors, or becomes subject to any bankruptcy or insolvency proceeding; (e) any levy, attachment, or execution against the Collateral; or (f) the Collateral is lost, stolen, damaged, or destroyed without adequate insurance proceeds being applied to this Note.</w:t>
      </w:r>
    </w:p>
    <w:p>
      <w:pPr>
        <w:spacing w:line="276" w:lineRule="auto"/>
      </w:pPr>
      <w:r>
        <w:rPr>
          <w:rFonts w:ascii="Times New Roman" w:hAnsi="Times New Roman" w:eastAsia="Times New Roman" w:cs="Times New Roman"/>
          <w:sz w:val="22"/>
          <w:szCs w:val="22"/>
          <w:b w:val="0"/>
          <w:bCs w:val="0"/>
        </w:rPr>
        <w:t xml:space="preserve">5.2 Acceleration: Upon the occurrence of an Event of Default, Payee may, by written notice to Maker, declare the entire unpaid principal balance, together with all accrued and unpaid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5.3 Remedies Cumulative: All rights and remedies of Payee under this Note are cumulative and may be exercised singly or concurrently, and no delay or omission in exercising any right or remedy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6.2 Venue: Any action arising out of or relating to this Note shall be brought exclusively in the courts located in [VENUE COUNTY, STATE].</w:t>
      </w:r>
    </w:p>
    <w:p>
      <w:pPr>
        <w:spacing w:line="276" w:lineRule="auto"/>
      </w:pPr>
      <w:r>
        <w:rPr>
          <w:rFonts w:ascii="Times New Roman" w:hAnsi="Times New Roman" w:eastAsia="Times New Roman" w:cs="Times New Roman"/>
          <w:sz w:val="22"/>
          <w:szCs w:val="22"/>
          <w:b w:val="0"/>
          <w:bCs w:val="0"/>
        </w:rPr>
        <w:t xml:space="preserve">6.3 Waiver of Jury Trial: Maker and Payee each waive any right to a trial by jury in any action arising out of or relating to this Note.</w:t>
      </w:r>
    </w:p>
    <w:p>
      <w:pPr>
        <w:spacing w:line="276" w:lineRule="auto"/>
      </w:pPr>
      <w:r>
        <w:rPr>
          <w:rFonts w:ascii="Times New Roman" w:hAnsi="Times New Roman" w:eastAsia="Times New Roman" w:cs="Times New Roman"/>
          <w:sz w:val="22"/>
          <w:szCs w:val="22"/>
          <w:b w:val="0"/>
          <w:bCs w:val="0"/>
        </w:rPr>
        <w:t xml:space="preserve">6.4 Attorney Fees: In any action to enforce or collect this Note, the prevailing party shall be entitled to recover its reasonable attorney fees and costs.</w:t>
      </w:r>
    </w:p>
    <w:p>
      <w:pPr>
        <w:spacing w:line="276" w:lineRule="auto"/>
      </w:pPr>
      <w:r>
        <w:rPr>
          <w:rFonts w:ascii="Times New Roman" w:hAnsi="Times New Roman" w:eastAsia="Times New Roman" w:cs="Times New Roman"/>
          <w:sz w:val="22"/>
          <w:szCs w:val="22"/>
          <w:b w:val="0"/>
          <w:bCs w:val="0"/>
        </w:rPr>
        <w:t xml:space="preserve">6.5 Notices: All notices under this Note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6.6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6.7 Entire Agreement: This Note constitutes the entire agreement between Maker and Payee with respect to its subject matter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6.8 Amendment: This Note may not be amended or modified except by a written instrument signed by both Maker and Payee.</w:t>
      </w:r>
    </w:p>
    <w:p>
      <w:pPr>
        <w:spacing w:line="276" w:lineRule="auto"/>
      </w:pPr>
      <w:r>
        <w:rPr>
          <w:rFonts w:ascii="Times New Roman" w:hAnsi="Times New Roman" w:eastAsia="Times New Roman" w:cs="Times New Roman"/>
          <w:sz w:val="22"/>
          <w:szCs w:val="22"/>
          <w:b w:val="0"/>
          <w:bCs w:val="0"/>
        </w:rPr>
        <w:t xml:space="preserve">6.9 Assignment: Maker may not assign this Note without the prior written consent of Payee. Payee may assign this Note without the consent of Maker.</w:t>
      </w:r>
    </w:p>
    <w:p>
      <w:pPr>
        <w:spacing w:line="276" w:lineRule="auto"/>
      </w:pPr>
      <w:r>
        <w:rPr>
          <w:rFonts w:ascii="Times New Roman" w:hAnsi="Times New Roman" w:eastAsia="Times New Roman" w:cs="Times New Roman"/>
          <w:sz w:val="22"/>
          <w:szCs w:val="22"/>
          <w:b w:val="0"/>
          <w:bCs w:val="0"/>
        </w:rPr>
        <w:t xml:space="preserve">6.10 Binding Effect: This Note shall be binding upon and inure to the benefit of Maker and Payee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6.11 Waiver: No waiver of any provision of this Note shall be effective unless in writing and signed by the waiving party.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Maker: IN WITNESS WHEREOF, Maker has executed this Secured Promissory Note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7.2 Payee: ACKNOWLEDGED AND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Notary Acknowledgment: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SIGNATORY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2026-10-04T14:24:51+00:00</dcterms:created>
  <dcterms:modified xsi:type="dcterms:W3CDTF">2026-10-04T14:24:51+00:00</dcterms:modified>
</cp:coreProperties>
</file>

<file path=docProps/custom.xml><?xml version="1.0" encoding="utf-8"?>
<Properties xmlns="http://schemas.openxmlformats.org/officeDocument/2006/custom-properties" xmlns:vt="http://schemas.openxmlformats.org/officeDocument/2006/docPropsVTypes"/>
</file>