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SHAREHOLDER BUYOUT AND LIABILITY ASSUMPTION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Shareholder Buyout and Liability Assumption Agreement (the "Agreement") is made and entered into as of [EFFECTIVE DATE], by and among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 a [STATE OF INCORPORATION] corporation (the "Company"), with its principal place of business at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[BUYING SHAREHOLDER FULL NAME], an individual residing at [BUYING SHAREHOLDER ADDRESS] (the "Buying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[SELLING SHAREHOLDER FULL NAME], an individual residing at [SELLING SHAREHOLDER ADDRESS] (the "Selling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Buying Shareholder and the Selling Shareholder are each referred to herein as a "Shareholder" and collectively as the "Shareholders."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Buyout of the Selling Shareholder's shares in the Company and assumption of related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Selling Shareholder is the record and beneficial owner of [NUMBER OF SELLING SHARES] shares of [CLASS OF STOCK] of the Company, representing [PERCENTAGE]% of the issued and outstanding capital stock of the Company (the "Purchased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Buying Shareholder desires to purchase the Purchased Shares from the Selling Shareholder, and the Selling Shareholder desires to sell the Purchased Shares to the Buying Shareholder, on the terms and subject to the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in connection with the buyout, the Buying Shareholder has agreed to assume certain liabilities of the Selling Shareholder as more fully described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for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"Closing" means the consummation of the transactions contemplated by this Agreement.</w:t>
      </w:r>
    </w:p>
    <w:p>
      <w:pPr>
        <w:spacing w:line="276" w:lineRule="auto"/>
      </w:pPr>
      <w:r>
        <w:rPr>
          <w:rFonts w:ascii="Times New Roman" w:hAnsi="Times New Roman" w:eastAsia="Times New Roman" w:cs="Times New Roman"/>
          <w:sz w:val="22"/>
          <w:szCs w:val="22"/>
          <w:b w:val="0"/>
          <w:bCs w:val="0"/>
        </w:rPr>
        <w:t xml:space="preserve">1.2 "Closing Date" means [CLOSING DATE], or such other date as the parties may mutually agree in writing.</w:t>
      </w:r>
    </w:p>
    <w:p>
      <w:pPr>
        <w:spacing w:line="276" w:lineRule="auto"/>
      </w:pPr>
      <w:r>
        <w:rPr>
          <w:rFonts w:ascii="Times New Roman" w:hAnsi="Times New Roman" w:eastAsia="Times New Roman" w:cs="Times New Roman"/>
          <w:sz w:val="22"/>
          <w:szCs w:val="22"/>
          <w:b w:val="0"/>
          <w:bCs w:val="0"/>
        </w:rPr>
        <w:t xml:space="preserve">1.3 "Assumed Liabilities" means those liabilities and obligations of the Selling Shareholder expressly identified in Section 6 of this Agreement.</w:t>
      </w:r>
    </w:p>
    <w:p>
      <w:pPr>
        <w:spacing w:line="276" w:lineRule="auto"/>
      </w:pPr>
      <w:r>
        <w:rPr>
          <w:rFonts w:ascii="Times New Roman" w:hAnsi="Times New Roman" w:eastAsia="Times New Roman" w:cs="Times New Roman"/>
          <w:sz w:val="22"/>
          <w:szCs w:val="22"/>
          <w:b w:val="0"/>
          <w:bCs w:val="0"/>
        </w:rPr>
        <w:t xml:space="preserve">1.4 "Excluded Liabilities" means all liabilities and obligations of the Selling Shareholder that are not expressly identified as Assumed Liabilities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1.5 "Purchase Price" means the total consideration payable by</w:t>
      </w:r>
    </w:p>
    <w:p>
      <w:pPr>
        <w:spacing w:line="276" w:lineRule="auto"/>
      </w:pPr>
      <w:r>
        <w:rPr>
          <w:rFonts w:ascii="Times New Roman" w:hAnsi="Times New Roman" w:eastAsia="Times New Roman" w:cs="Times New Roman"/>
          <w:sz w:val="22"/>
          <w:szCs w:val="22"/>
          <w:b w:val="0"/>
          <w:bCs w:val="0"/>
        </w:rPr>
        <w:t xml:space="preserve">the Buying Shareholder to the Selling Shareholder for the Purchased Shares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AND SALE OF SHARES</w:t>
      </w:r>
    </w:p>
    <w:p>
      <w:pPr>
        <w:spacing w:line="276" w:lineRule="auto"/>
      </w:pPr>
      <w:r>
        <w:rPr>
          <w:rFonts w:ascii="Times New Roman" w:hAnsi="Times New Roman" w:eastAsia="Times New Roman" w:cs="Times New Roman"/>
          <w:sz w:val="22"/>
          <w:szCs w:val="22"/>
          <w:b w:val="0"/>
          <w:bCs w:val="0"/>
        </w:rPr>
        <w:t xml:space="preserve">2.1 Purchase and Sale. Subject to the terms and conditions of this Agreement, at the Closing, the Selling Shareholder shall sell, assign, transfer, convey, and deliver the Purchased Shares to the Buying Shareholder, free and clear of all liens, pledges, encumbrances, and claims, and the Buying Shareholder shall purchase and acquire the Purchased Shares from the Selling Shareholder.</w:t>
      </w:r>
    </w:p>
    <w:p>
      <w:pPr>
        <w:spacing w:line="276" w:lineRule="auto"/>
      </w:pPr>
      <w:r>
        <w:rPr>
          <w:rFonts w:ascii="Times New Roman" w:hAnsi="Times New Roman" w:eastAsia="Times New Roman" w:cs="Times New Roman"/>
          <w:sz w:val="22"/>
          <w:szCs w:val="22"/>
          <w:b w:val="0"/>
          <w:bCs w:val="0"/>
        </w:rPr>
        <w:t xml:space="preserve">2.2 Delivery of Certificates. At the Closing, the Selling Shareholder shall deliver to the Buying Shareholder the original stock certificate(s) representing the Purchased Shares, duly endorsed in blank or accompanied by a duly executed stock power, together with any other documents reasonably necessary to transfer record ownership of the Purchased Shares to the Buying Shareholder.</w:t>
      </w:r>
    </w:p>
    <w:p>
      <w:pPr>
        <w:spacing w:line="276" w:lineRule="auto"/>
      </w:pPr>
      <w:r>
        <w:rPr>
          <w:rFonts w:ascii="Times New Roman" w:hAnsi="Times New Roman" w:eastAsia="Times New Roman" w:cs="Times New Roman"/>
          <w:sz w:val="22"/>
          <w:szCs w:val="22"/>
          <w:b w:val="0"/>
          <w:bCs w:val="0"/>
        </w:rPr>
        <w:t xml:space="preserve">2.3 Company Records. The Company shall, promptly following the Closing, update its stock ledger, capitalization table, and other corporate records to reflect the transfer of the Purchased Shares to the Buying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w:t>
      </w:r>
    </w:p>
    <w:p>
      <w:pPr>
        <w:spacing w:line="276" w:lineRule="auto"/>
      </w:pPr>
      <w:r>
        <w:rPr>
          <w:rFonts w:ascii="Times New Roman" w:hAnsi="Times New Roman" w:eastAsia="Times New Roman" w:cs="Times New Roman"/>
          <w:sz w:val="22"/>
          <w:szCs w:val="22"/>
          <w:b w:val="0"/>
          <w:bCs w:val="0"/>
        </w:rPr>
        <w:t xml:space="preserve">3.1 Purchase Price. The aggregate purchase price for the Purchased Shares shall be [PURCHASE PRICE] ([PURCHASE PRICE IN WORDS]), payable as follows:</w:t>
      </w:r>
    </w:p>
    <w:p>
      <w:pPr>
        <w:spacing w:line="276" w:lineRule="auto"/>
      </w:pPr>
      <w:r>
        <w:rPr>
          <w:rFonts w:ascii="Times New Roman" w:hAnsi="Times New Roman" w:eastAsia="Times New Roman" w:cs="Times New Roman"/>
          <w:sz w:val="22"/>
          <w:szCs w:val="22"/>
          <w:b w:val="0"/>
          <w:bCs w:val="0"/>
        </w:rPr>
        <w:t xml:space="preserve">3.2 Cash at Closing.</w:t>
      </w:r>
    </w:p>
    <w:p>
      <w:pPr>
        <w:spacing w:line="276" w:lineRule="auto"/>
      </w:pPr>
      <w:r>
        <w:rPr>
          <w:rFonts w:ascii="Times New Roman" w:hAnsi="Times New Roman" w:eastAsia="Times New Roman" w:cs="Times New Roman"/>
          <w:sz w:val="22"/>
          <w:szCs w:val="22"/>
          <w:b w:val="0"/>
          <w:bCs w:val="0"/>
        </w:rPr>
        <w:t xml:space="preserve">[CASH AMOUNT] payable by wire transfer of immediately available funds to an account designated in writing by the Selling Shareholder prior to the Closing Date.</w:t>
      </w:r>
    </w:p>
    <w:p>
      <w:pPr>
        <w:spacing w:line="276" w:lineRule="auto"/>
      </w:pPr>
      <w:r>
        <w:rPr>
          <w:rFonts w:ascii="Times New Roman" w:hAnsi="Times New Roman" w:eastAsia="Times New Roman" w:cs="Times New Roman"/>
          <w:sz w:val="22"/>
          <w:szCs w:val="22"/>
          <w:b w:val="0"/>
          <w:bCs w:val="0"/>
        </w:rPr>
        <w:t xml:space="preserve">3.3 Promissory Note.</w:t>
      </w:r>
    </w:p>
    <w:p>
      <w:pPr>
        <w:spacing w:line="276" w:lineRule="auto"/>
      </w:pPr>
      <w:r>
        <w:rPr>
          <w:rFonts w:ascii="Times New Roman" w:hAnsi="Times New Roman" w:eastAsia="Times New Roman" w:cs="Times New Roman"/>
          <w:sz w:val="22"/>
          <w:szCs w:val="22"/>
          <w:b w:val="0"/>
          <w:bCs w:val="0"/>
        </w:rPr>
        <w:t xml:space="preserve">[PROMISSORY NOTE AMOUNT] payable pursuant to a promissory note in the principal amount of [PROMISSORY NOTE AMOUNT], bearing interest at [INTEREST RATE]% per annum, with a maturity date of [MATURITY DATE], substantially in the form attached hereto as Exhibit A.</w:t>
      </w:r>
    </w:p>
    <w:p>
      <w:pPr>
        <w:spacing w:line="276" w:lineRule="auto"/>
      </w:pPr>
      <w:r>
        <w:rPr>
          <w:rFonts w:ascii="Times New Roman" w:hAnsi="Times New Roman" w:eastAsia="Times New Roman" w:cs="Times New Roman"/>
          <w:sz w:val="22"/>
          <w:szCs w:val="22"/>
          <w:b w:val="0"/>
          <w:bCs w:val="0"/>
        </w:rPr>
        <w:t xml:space="preserve">3.4 Other Consideration. [DESCRIPTION OF OTHER CONSIDERATION, IF ANY].</w:t>
      </w:r>
    </w:p>
    <w:p>
      <w:pPr>
        <w:spacing w:line="276" w:lineRule="auto"/>
      </w:pPr>
      <w:r>
        <w:rPr>
          <w:rFonts w:ascii="Times New Roman" w:hAnsi="Times New Roman" w:eastAsia="Times New Roman" w:cs="Times New Roman"/>
          <w:sz w:val="22"/>
          <w:szCs w:val="22"/>
          <w:b w:val="0"/>
          <w:bCs w:val="0"/>
        </w:rPr>
        <w:t xml:space="preserve">3.5 Payment Allocation. The Purchase Price shall be allocated among the Purchased Shares and any other consideration as set forth on Schedule 3.5.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CLOSING</w:t>
      </w:r>
    </w:p>
    <w:p>
      <w:pPr>
        <w:spacing w:line="276" w:lineRule="auto"/>
      </w:pPr>
      <w:r>
        <w:rPr>
          <w:rFonts w:ascii="Times New Roman" w:hAnsi="Times New Roman" w:eastAsia="Times New Roman" w:cs="Times New Roman"/>
          <w:sz w:val="22"/>
          <w:szCs w:val="22"/>
          <w:b w:val="0"/>
          <w:bCs w:val="0"/>
        </w:rPr>
        <w:t xml:space="preserve">4.1 Closing Date and Location. The Closing shall take place on the Closing Date at [CLOSING LOCATION], or remotely by exchange of documents and signatures, at [CLOSING TIME].</w:t>
      </w:r>
    </w:p>
    <w:p>
      <w:pPr>
        <w:spacing w:line="276" w:lineRule="auto"/>
      </w:pPr>
      <w:r>
        <w:rPr>
          <w:rFonts w:ascii="Times New Roman" w:hAnsi="Times New Roman" w:eastAsia="Times New Roman" w:cs="Times New Roman"/>
          <w:sz w:val="22"/>
          <w:szCs w:val="22"/>
          <w:b w:val="0"/>
          <w:bCs w:val="0"/>
        </w:rPr>
        <w:t xml:space="preserve">4.2 Conditions to Closing of the Buying Shareholder. The obligation of the Buying Shareholder to consummate the Closing is subject to the satisfaction or waiver of the following conditions: (a) the representations and warranties of the Selling Shareholder shall be true and correct in all material respects as of the Closing Date; (b) the Selling Shareholder shall have performed and complied with all covenants and agreements required to be performed by it prior to the Closing; (c) no injunction or legal restraint prohibiting the transaction shall be in effect; and (d) the Selling Shareholder shall have delivered the documents described in Section 4.4.</w:t>
      </w:r>
    </w:p>
    <w:p>
      <w:pPr>
        <w:spacing w:line="276" w:lineRule="auto"/>
      </w:pPr>
      <w:r>
        <w:rPr>
          <w:rFonts w:ascii="Times New Roman" w:hAnsi="Times New Roman" w:eastAsia="Times New Roman" w:cs="Times New Roman"/>
          <w:sz w:val="22"/>
          <w:szCs w:val="22"/>
          <w:b w:val="0"/>
          <w:bCs w:val="0"/>
        </w:rPr>
        <w:t xml:space="preserve">4.3 Conditions to Closing of the Selling Shareholder. The obligation of the Selling Shareholder to consummate the Closing is subject to the satisfaction or waiver of the following conditions: (a) the representations and warranties of the Buying Shareholder shall be true and correct in all material respects as of the Closing Date; (b) the Buying Shareholder shall have performed and complied with all covenants and agreements required to be performed by it prior to the Closing; and (c) the Buying Shareholder shall have delivered the Purchase Price and the documents described in Section 4.5.</w:t>
      </w:r>
    </w:p>
    <w:p>
      <w:pPr>
        <w:spacing w:line="276" w:lineRule="auto"/>
      </w:pPr>
      <w:r>
        <w:rPr>
          <w:rFonts w:ascii="Times New Roman" w:hAnsi="Times New Roman" w:eastAsia="Times New Roman" w:cs="Times New Roman"/>
          <w:sz w:val="22"/>
          <w:szCs w:val="22"/>
          <w:b w:val="0"/>
          <w:bCs w:val="0"/>
        </w:rPr>
        <w:t xml:space="preserve">4.4 Deliveries by the Selling Shareholder. At the Closing, the Selling Shareholder shall deliver: (a) the stock certificate(s) and stock power described in Section 2.2; (b) a duly executed resignation from all officer and director positions held with the Company, effective as of the Closing Date; (c) a duly executed release in favor of the Company and the Buying Shareholder in the form attached hereto as Exhibit B; and (d) such other instruments of transfer and documents as the Buying Shareholder may reasonably request.</w:t>
      </w:r>
    </w:p>
    <w:p>
      <w:pPr>
        <w:spacing w:line="276" w:lineRule="auto"/>
      </w:pPr>
      <w:r>
        <w:rPr>
          <w:rFonts w:ascii="Times New Roman" w:hAnsi="Times New Roman" w:eastAsia="Times New Roman" w:cs="Times New Roman"/>
          <w:sz w:val="22"/>
          <w:szCs w:val="22"/>
          <w:b w:val="0"/>
          <w:bCs w:val="0"/>
        </w:rPr>
        <w:t xml:space="preserve">4.5 Deliveries by the Buying Shareholder. At the Closing, the Buying Shareholder shall deliver: (a) the cash portion of the Purchase Price; (b) the duly executed promissory note described in Section 3.3, if applicable; (c) a duly executed assumption of the Assumed Liabilities in the form attached hereto as Exhibit C; and (d) such other documents as the Selling Shareholder may reasonably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 OF THE SELLING SHAREHOLDER</w:t>
      </w:r>
    </w:p>
    <w:p>
      <w:pPr>
        <w:spacing w:line="276" w:lineRule="auto"/>
      </w:pPr>
      <w:r>
        <w:rPr>
          <w:rFonts w:ascii="Times New Roman" w:hAnsi="Times New Roman" w:eastAsia="Times New Roman" w:cs="Times New Roman"/>
          <w:sz w:val="22"/>
          <w:szCs w:val="22"/>
          <w:b w:val="0"/>
          <w:bCs w:val="0"/>
        </w:rPr>
        <w:t xml:space="preserve">5.1 Ownership of Shares. The Selling Shareholder represents and warrants that it is the sole record and beneficial owner of the Purchased Shares, free and clear of all liens and encumbrances, and has full right, power, and authority to sell and transfer the Purchased Shares.</w:t>
      </w:r>
    </w:p>
    <w:p>
      <w:pPr>
        <w:spacing w:line="276" w:lineRule="auto"/>
      </w:pPr>
      <w:r>
        <w:rPr>
          <w:rFonts w:ascii="Times New Roman" w:hAnsi="Times New Roman" w:eastAsia="Times New Roman" w:cs="Times New Roman"/>
          <w:sz w:val="22"/>
          <w:szCs w:val="22"/>
          <w:b w:val="0"/>
          <w:bCs w:val="0"/>
        </w:rPr>
        <w:t xml:space="preserve">5.2 Authority. The Selling Shareholder has full legal capacity, power, and authority to execute, deliver, and perform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5.3 No Conflicts. The execution, delivery, and performance of this Agreement by the Selling Shareholder do not and will not violate any agreement, instrument, order, judgment, or law to which the Selling Shareholder is a party or subject.</w:t>
      </w:r>
    </w:p>
    <w:p>
      <w:pPr>
        <w:spacing w:line="276" w:lineRule="auto"/>
      </w:pPr>
      <w:r>
        <w:rPr>
          <w:rFonts w:ascii="Times New Roman" w:hAnsi="Times New Roman" w:eastAsia="Times New Roman" w:cs="Times New Roman"/>
          <w:sz w:val="22"/>
          <w:szCs w:val="22"/>
          <w:b w:val="0"/>
          <w:bCs w:val="0"/>
        </w:rPr>
        <w:t xml:space="preserve">5.4 Litigation. There is no action, suit, proceeding, or investigation pending or, to the knowledge of the Selling Shareholder, threatened against the Selling Shareholder that would affect the Purchased Shares or the transactions contemplated hereby.</w:t>
      </w:r>
    </w:p>
    <w:p>
      <w:pPr>
        <w:spacing w:line="276" w:lineRule="auto"/>
      </w:pPr>
      <w:r>
        <w:rPr>
          <w:rFonts w:ascii="Times New Roman" w:hAnsi="Times New Roman" w:eastAsia="Times New Roman" w:cs="Times New Roman"/>
          <w:sz w:val="22"/>
          <w:szCs w:val="22"/>
          <w:b w:val="0"/>
          <w:bCs w:val="0"/>
        </w:rPr>
        <w:t xml:space="preserve">5.5 Accuracy of Information. All information furnished by the Selling Shareholder to the Buying Shareholder in connection with this Agreement is true, correct, and complete in all material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ASSUMPTION OF LIABILITIES</w:t>
      </w:r>
    </w:p>
    <w:p>
      <w:pPr>
        <w:spacing w:line="276" w:lineRule="auto"/>
      </w:pPr>
      <w:r>
        <w:rPr>
          <w:rFonts w:ascii="Times New Roman" w:hAnsi="Times New Roman" w:eastAsia="Times New Roman" w:cs="Times New Roman"/>
          <w:sz w:val="22"/>
          <w:szCs w:val="22"/>
          <w:b w:val="0"/>
          <w:bCs w:val="0"/>
        </w:rPr>
        <w:t xml:space="preserve">6.1 Assumed Liabilities. Effective as of the Closing Date, the Buying Shareholder hereby assumes and agrees to pay, perform, and discharge the following liabilities and obligations of the Selling Shareholder (collectively, the "Assumed Liabilities"):</w:t>
      </w:r>
    </w:p>
    <w:p>
      <w:pPr>
        <w:spacing w:line="276" w:lineRule="auto"/>
      </w:pPr>
      <w:r>
        <w:rPr>
          <w:rFonts w:ascii="Times New Roman" w:hAnsi="Times New Roman" w:eastAsia="Times New Roman" w:cs="Times New Roman"/>
          <w:sz w:val="22"/>
          <w:szCs w:val="22"/>
          <w:b w:val="0"/>
          <w:bCs w:val="0"/>
        </w:rPr>
        <w:t xml:space="preserve">6.2 [DESCRIPTION OF ASSUMED LIABILITY 1], in the amount of [AMOUNT], owed to [CREDITOR NAME].</w:t>
      </w:r>
    </w:p>
    <w:p>
      <w:pPr>
        <w:spacing w:line="276" w:lineRule="auto"/>
      </w:pPr>
      <w:r>
        <w:rPr>
          <w:rFonts w:ascii="Times New Roman" w:hAnsi="Times New Roman" w:eastAsia="Times New Roman" w:cs="Times New Roman"/>
          <w:sz w:val="22"/>
          <w:szCs w:val="22"/>
          <w:b w:val="0"/>
          <w:bCs w:val="0"/>
        </w:rPr>
        <w:t xml:space="preserve">6.3 [DESCRIPTION OF ASSUMED LIABILITY 2], in the amount of [AMOUNT], owed to [CREDITOR NAME].</w:t>
      </w:r>
    </w:p>
    <w:p>
      <w:pPr>
        <w:spacing w:line="276" w:lineRule="auto"/>
      </w:pPr>
      <w:r>
        <w:rPr>
          <w:rFonts w:ascii="Times New Roman" w:hAnsi="Times New Roman" w:eastAsia="Times New Roman" w:cs="Times New Roman"/>
          <w:sz w:val="22"/>
          <w:szCs w:val="22"/>
          <w:b w:val="0"/>
          <w:bCs w:val="0"/>
        </w:rPr>
        <w:t xml:space="preserve">6.4 [DESCRIPTION OF ASSUMED LIABILITY 3], in the amount of [AMOUNT], owed to [CREDITOR NAME].</w:t>
      </w:r>
    </w:p>
    <w:p>
      <w:pPr>
        <w:spacing w:line="276" w:lineRule="auto"/>
      </w:pPr>
      <w:r>
        <w:rPr>
          <w:rFonts w:ascii="Times New Roman" w:hAnsi="Times New Roman" w:eastAsia="Times New Roman" w:cs="Times New Roman"/>
          <w:sz w:val="22"/>
          <w:szCs w:val="22"/>
          <w:b w:val="0"/>
          <w:bCs w:val="0"/>
        </w:rPr>
        <w:t xml:space="preserve">6.5 Excluded Liabilities. The Buying Shareholder does not assume and shall not be responsible for any liabilities or obligations of the Selling Shareholder other than the Assumed Liabilities. The Selling Shareholder shall remain solely responsible for all Excluded Liabilities, including but not limited to [DESCRIPTION OF EXCLUDED LIABILITIES].</w:t>
      </w:r>
    </w:p>
    <w:p>
      <w:pPr>
        <w:spacing w:line="276" w:lineRule="auto"/>
      </w:pPr>
      <w:r>
        <w:rPr>
          <w:rFonts w:ascii="Times New Roman" w:hAnsi="Times New Roman" w:eastAsia="Times New Roman" w:cs="Times New Roman"/>
          <w:sz w:val="22"/>
          <w:szCs w:val="22"/>
          <w:b w:val="0"/>
          <w:bCs w:val="0"/>
        </w:rPr>
        <w:t xml:space="preserve">6.6 Indemnification for Excluded Liabilities. The Selling Shareholder shall indemnify, defend, and hold harmless the Buying Shareholder and the Company from and against any and all claims, losses, damages, liabilities, costs, and expenses (including reasonable attorneys' fees) arising out of or relating to the Excluded Liabilities.</w:t>
      </w:r>
    </w:p>
    <w:p>
      <w:pPr>
        <w:spacing w:line="276" w:lineRule="auto"/>
      </w:pPr>
      <w:r>
        <w:rPr>
          <w:rFonts w:ascii="Times New Roman" w:hAnsi="Times New Roman" w:eastAsia="Times New Roman" w:cs="Times New Roman"/>
          <w:sz w:val="22"/>
          <w:szCs w:val="22"/>
          <w:b w:val="0"/>
          <w:bCs w:val="0"/>
        </w:rPr>
        <w:t xml:space="preserve">6.7 Consent of Creditors. To the extent required, the Selling Shareholder shall obtain the written consent of each creditor listed in Section</w:t>
      </w:r>
    </w:p>
    <w:p>
      <w:pPr>
        <w:spacing w:line="276" w:lineRule="auto"/>
      </w:pPr>
      <w:r>
        <w:rPr>
          <w:rFonts w:ascii="Times New Roman" w:hAnsi="Times New Roman" w:eastAsia="Times New Roman" w:cs="Times New Roman"/>
          <w:sz w:val="22"/>
          <w:szCs w:val="22"/>
          <w:b w:val="0"/>
          <w:bCs w:val="0"/>
        </w:rPr>
        <w:t xml:space="preserve">6.2 through Section</w:t>
      </w:r>
    </w:p>
    <w:p>
      <w:pPr>
        <w:spacing w:line="276" w:lineRule="auto"/>
      </w:pPr>
      <w:r>
        <w:rPr>
          <w:rFonts w:ascii="Times New Roman" w:hAnsi="Times New Roman" w:eastAsia="Times New Roman" w:cs="Times New Roman"/>
          <w:sz w:val="22"/>
          <w:szCs w:val="22"/>
          <w:b w:val="0"/>
          <w:bCs w:val="0"/>
        </w:rPr>
        <w:t xml:space="preserve">6.4 to the assumption of the Assumed Liabilities by the Buying Shareholder, in form and substance reasonably satisfactory to the Buying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THE BUYING SHAREHOLDER</w:t>
      </w:r>
    </w:p>
    <w:p>
      <w:pPr>
        <w:spacing w:line="276" w:lineRule="auto"/>
      </w:pPr>
      <w:r>
        <w:rPr>
          <w:rFonts w:ascii="Times New Roman" w:hAnsi="Times New Roman" w:eastAsia="Times New Roman" w:cs="Times New Roman"/>
          <w:sz w:val="22"/>
          <w:szCs w:val="22"/>
          <w:b w:val="0"/>
          <w:bCs w:val="0"/>
        </w:rPr>
        <w:t xml:space="preserve">7.1 Authority. The Buying Shareholder has full legal capacity, power, and authority to execute, deliver, and perform this Agreement and to consummate the transactions contemplated hereby.</w:t>
      </w:r>
    </w:p>
    <w:p>
      <w:pPr>
        <w:spacing w:line="276" w:lineRule="auto"/>
      </w:pPr>
      <w:r>
        <w:rPr>
          <w:rFonts w:ascii="Times New Roman" w:hAnsi="Times New Roman" w:eastAsia="Times New Roman" w:cs="Times New Roman"/>
          <w:sz w:val="22"/>
          <w:szCs w:val="22"/>
          <w:b w:val="0"/>
          <w:bCs w:val="0"/>
        </w:rPr>
        <w:t xml:space="preserve">7.2 No Conflicts. The execution, delivery, and performance of this Agreement by the Buying Shareholder do not and will not violate any agreement, instrument, order, judgment, or law to which the Buying Shareholder is a party or subject.</w:t>
      </w:r>
    </w:p>
    <w:p>
      <w:pPr>
        <w:spacing w:line="276" w:lineRule="auto"/>
      </w:pPr>
      <w:r>
        <w:rPr>
          <w:rFonts w:ascii="Times New Roman" w:hAnsi="Times New Roman" w:eastAsia="Times New Roman" w:cs="Times New Roman"/>
          <w:sz w:val="22"/>
          <w:szCs w:val="22"/>
          <w:b w:val="0"/>
          <w:bCs w:val="0"/>
        </w:rPr>
        <w:t xml:space="preserve">7.3 Financial Capacity. The Buying Shareholder has sufficient funds and financial resources to pay the Purchase Price and to satisfy the Assumed Liabilities as they become due.</w:t>
      </w:r>
    </w:p>
    <w:p>
      <w:pPr>
        <w:spacing w:line="276" w:lineRule="auto"/>
      </w:pPr>
      <w:r>
        <w:rPr>
          <w:rFonts w:ascii="Times New Roman" w:hAnsi="Times New Roman" w:eastAsia="Times New Roman" w:cs="Times New Roman"/>
          <w:sz w:val="22"/>
          <w:szCs w:val="22"/>
          <w:b w:val="0"/>
          <w:bCs w:val="0"/>
        </w:rPr>
        <w:t xml:space="preserve">7.4 Independent Investigation. The Buying Shareholder has conducted its own independent investigation and analysis of the Company, the Purchased Shares, and the Assumed Liabilities and has relied solely on such investigation and the representations and warranties of the Selling Shareholder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 OF THE COMPANY</w:t>
      </w:r>
    </w:p>
    <w:p>
      <w:pPr>
        <w:spacing w:line="276" w:lineRule="auto"/>
      </w:pPr>
      <w:r>
        <w:rPr>
          <w:rFonts w:ascii="Times New Roman" w:hAnsi="Times New Roman" w:eastAsia="Times New Roman" w:cs="Times New Roman"/>
          <w:sz w:val="22"/>
          <w:szCs w:val="22"/>
          <w:b w:val="0"/>
          <w:bCs w:val="0"/>
        </w:rPr>
        <w:t xml:space="preserve">8.1 Organization. The Company is a corporation duly organized, validly existing, and in good standing under the laws of [STATE OF INCORPORATION].</w:t>
      </w:r>
    </w:p>
    <w:p>
      <w:pPr>
        <w:spacing w:line="276" w:lineRule="auto"/>
      </w:pPr>
      <w:r>
        <w:rPr>
          <w:rFonts w:ascii="Times New Roman" w:hAnsi="Times New Roman" w:eastAsia="Times New Roman" w:cs="Times New Roman"/>
          <w:sz w:val="22"/>
          <w:szCs w:val="22"/>
          <w:b w:val="0"/>
          <w:bCs w:val="0"/>
        </w:rPr>
        <w:t xml:space="preserve">8.2 Authority. The Company has full corporate power and authority to execute, deliver, and perform this Agreement, and the execution, delivery, and performance hereof have been duly authorized by all necessary corporate action.</w:t>
      </w:r>
    </w:p>
    <w:p>
      <w:pPr>
        <w:spacing w:line="276" w:lineRule="auto"/>
      </w:pPr>
      <w:r>
        <w:rPr>
          <w:rFonts w:ascii="Times New Roman" w:hAnsi="Times New Roman" w:eastAsia="Times New Roman" w:cs="Times New Roman"/>
          <w:sz w:val="22"/>
          <w:szCs w:val="22"/>
          <w:b w:val="0"/>
          <w:bCs w:val="0"/>
        </w:rPr>
        <w:t xml:space="preserve">8.3 Capitalization. The authorized capital stock of the Company consists of [NUMBER OF AUTHORIZED SHARES] shares of [CLASS OF STOCK], of which [NUMBER OF ISSUED SHARES] shares are issued and outstanding as of the date hereof.</w:t>
      </w:r>
    </w:p>
    <w:p>
      <w:pPr>
        <w:spacing w:line="276" w:lineRule="auto"/>
      </w:pPr>
      <w:r>
        <w:rPr>
          <w:rFonts w:ascii="Times New Roman" w:hAnsi="Times New Roman" w:eastAsia="Times New Roman" w:cs="Times New Roman"/>
          <w:sz w:val="22"/>
          <w:szCs w:val="22"/>
          <w:b w:val="0"/>
          <w:bCs w:val="0"/>
        </w:rPr>
        <w:t xml:space="preserve">8.4 No Conflicts. The execution, delivery, and performance of this Agreement by the Company do not and will not violate the Company's articles of incorporation, bylaws, or any agreement to which the Company is a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RELEASES</w:t>
      </w:r>
    </w:p>
    <w:p>
      <w:pPr>
        <w:spacing w:line="276" w:lineRule="auto"/>
      </w:pPr>
      <w:r>
        <w:rPr>
          <w:rFonts w:ascii="Times New Roman" w:hAnsi="Times New Roman" w:eastAsia="Times New Roman" w:cs="Times New Roman"/>
          <w:sz w:val="22"/>
          <w:szCs w:val="22"/>
          <w:b w:val="0"/>
          <w:bCs w:val="0"/>
        </w:rPr>
        <w:t xml:space="preserve">9.1 Release by the Selling Shareholder. Effective as of the Closing Date, the Selling Shareholder, on behalf of itself and its heirs, executors, administrators, successors, and assigns, hereby releases and forever discharges the Company, the Buying Shareholder, and their respective officers, directors, employees, agents, and affiliates from any and all claims, demands, actions, and causes of action of every kind and nature, whether known or unknown, arising out of or relating to the Selling Shareholder's ownership of the Purchased Shares or service as an officer, director, or employee of the Company, except for obligations expressly set forth in this Agreement.</w:t>
      </w:r>
    </w:p>
    <w:p>
      <w:pPr>
        <w:spacing w:line="276" w:lineRule="auto"/>
      </w:pPr>
      <w:r>
        <w:rPr>
          <w:rFonts w:ascii="Times New Roman" w:hAnsi="Times New Roman" w:eastAsia="Times New Roman" w:cs="Times New Roman"/>
          <w:sz w:val="22"/>
          <w:szCs w:val="22"/>
          <w:b w:val="0"/>
          <w:bCs w:val="0"/>
        </w:rPr>
        <w:t xml:space="preserve">9.2 Release by the Buying Shareholder. Effective as of the Closing Date, the Buying Shareholder, on behalf of itself and its heirs, executors, administrators, successors, and assigns, hereby releases and forever discharges the Selling Shareholder from any and all claims, demands, actions, and causes of action of every kind and nature, whether known or unknown, arising out of or relating to the Purchased Shares, except for obligations expressly set forth in this Agreement and the Excluded Liabilities.</w:t>
      </w:r>
    </w:p>
    <w:p>
      <w:pPr>
        <w:spacing w:line="276" w:lineRule="auto"/>
      </w:pPr>
      <w:r>
        <w:rPr>
          <w:rFonts w:ascii="Times New Roman" w:hAnsi="Times New Roman" w:eastAsia="Times New Roman" w:cs="Times New Roman"/>
          <w:sz w:val="22"/>
          <w:szCs w:val="22"/>
          <w:b w:val="0"/>
          <w:bCs w:val="0"/>
        </w:rPr>
        <w:t xml:space="preserve">9.3 Release by the Company. Effective as of the Closing Date, the Company hereby releases and forever discharges the Selling Shareholder from any and all claims, demands, actions, and causes of action of every kind and nature, whether known or unknown, arising out of or relating to the Selling Shareholder's ownership of the Purchased Shares or service as an officer, director, or employee of the Company, except for obligations expressly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the Selling Shareholder. The Selling Shareholder shall indemnify, defend, and hold harmless the Buying Shareholder and the Company from and against any and all losses, claims, damages, liabilities, costs, and expenses (including reasonable attorneys' fees) arising out of or resulting from: (a) any breach of any representation or warranty of the Selling Shareholder contained in this Agreement; (b) any breach of any covenant or agreement of the Selling Shareholder contained in this Agreement; and (c) the Excluded Liabilities.</w:t>
      </w:r>
    </w:p>
    <w:p>
      <w:pPr>
        <w:spacing w:line="276" w:lineRule="auto"/>
      </w:pPr>
      <w:r>
        <w:rPr>
          <w:rFonts w:ascii="Times New Roman" w:hAnsi="Times New Roman" w:eastAsia="Times New Roman" w:cs="Times New Roman"/>
          <w:sz w:val="22"/>
          <w:szCs w:val="22"/>
          <w:b w:val="0"/>
          <w:bCs w:val="0"/>
        </w:rPr>
        <w:t xml:space="preserve">10.2 Indemnification by the Buying Shareholder. The Buying Shareholder shall indemnify, defend, and hold harmless the Selling Shareholder from and against any and all losses, claims, damages, liabilities, costs, and expenses (including reasonable attorneys' fees) arising out of or resulting from: (a) any breach of any representation or warranty of the Buying Shareholder contained in this Agreement; (b) any breach of any covenant or agreement of the Buying Shareholder contained in this Agreement; and (c) the Assumed Liabilities.</w:t>
      </w:r>
    </w:p>
    <w:p>
      <w:pPr>
        <w:spacing w:line="276" w:lineRule="auto"/>
      </w:pPr>
      <w:r>
        <w:rPr>
          <w:rFonts w:ascii="Times New Roman" w:hAnsi="Times New Roman" w:eastAsia="Times New Roman" w:cs="Times New Roman"/>
          <w:sz w:val="22"/>
          <w:szCs w:val="22"/>
          <w:b w:val="0"/>
          <w:bCs w:val="0"/>
        </w:rPr>
        <w:t xml:space="preserve">10.3 Indemnification Procedures. The indemnified party shall give prompt written notice to the indemnifying party of any claim for which indemnification is sought. The indemnifying party shall have the right to assume the defense of such claim with counsel reasonably acceptable to the indemnified party. The indemnified party shall cooperate fully in the defense of such claim.</w:t>
      </w:r>
    </w:p>
    <w:p>
      <w:pPr>
        <w:spacing w:line="276" w:lineRule="auto"/>
      </w:pPr>
      <w:r>
        <w:rPr>
          <w:rFonts w:ascii="Times New Roman" w:hAnsi="Times New Roman" w:eastAsia="Times New Roman" w:cs="Times New Roman"/>
          <w:sz w:val="22"/>
          <w:szCs w:val="22"/>
          <w:b w:val="0"/>
          <w:bCs w:val="0"/>
        </w:rPr>
        <w:t xml:space="preserve">10.4 Limitations. The aggregate liability of the Selling Shareholder under Section</w:t>
      </w:r>
    </w:p>
    <w:p>
      <w:pPr>
        <w:spacing w:line="276" w:lineRule="auto"/>
      </w:pPr>
      <w:r>
        <w:rPr>
          <w:rFonts w:ascii="Times New Roman" w:hAnsi="Times New Roman" w:eastAsia="Times New Roman" w:cs="Times New Roman"/>
          <w:sz w:val="22"/>
          <w:szCs w:val="22"/>
          <w:b w:val="0"/>
          <w:bCs w:val="0"/>
        </w:rPr>
        <w:t xml:space="preserve">10.1 shall not exceed [INDEMNIFICATION CAP AMOUNT], and the aggregate liability of the Buying Shareholder under Section</w:t>
      </w:r>
    </w:p>
    <w:p>
      <w:pPr>
        <w:spacing w:line="276" w:lineRule="auto"/>
      </w:pPr>
      <w:r>
        <w:rPr>
          <w:rFonts w:ascii="Times New Roman" w:hAnsi="Times New Roman" w:eastAsia="Times New Roman" w:cs="Times New Roman"/>
          <w:sz w:val="22"/>
          <w:szCs w:val="22"/>
          <w:b w:val="0"/>
          <w:bCs w:val="0"/>
        </w:rPr>
        <w:t xml:space="preserve">10.2 shall not exceed [INDEMNIFICATION CAP AMOUNT]. No claim for indemnification may be made after [SURVIVAL PERIOD] following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COVENANTS</w:t>
      </w:r>
    </w:p>
    <w:p>
      <w:pPr>
        <w:spacing w:line="276" w:lineRule="auto"/>
      </w:pPr>
      <w:r>
        <w:rPr>
          <w:rFonts w:ascii="Times New Roman" w:hAnsi="Times New Roman" w:eastAsia="Times New Roman" w:cs="Times New Roman"/>
          <w:sz w:val="22"/>
          <w:szCs w:val="22"/>
          <w:b w:val="0"/>
          <w:bCs w:val="0"/>
        </w:rPr>
        <w:t xml:space="preserve">11.1 Further Assurances. Each party shall execute and deliver such further instruments and take such further actions as may be reasonably necessary to carry out the purposes and intent of this Agreement.</w:t>
      </w:r>
    </w:p>
    <w:p>
      <w:pPr>
        <w:spacing w:line="276" w:lineRule="auto"/>
      </w:pPr>
      <w:r>
        <w:rPr>
          <w:rFonts w:ascii="Times New Roman" w:hAnsi="Times New Roman" w:eastAsia="Times New Roman" w:cs="Times New Roman"/>
          <w:sz w:val="22"/>
          <w:szCs w:val="22"/>
          <w:b w:val="0"/>
          <w:bCs w:val="0"/>
        </w:rPr>
        <w:t xml:space="preserve">11.2 Confidentiality. Each party shall keep confidential the terms of this Agreement and all non-public information concerning the Company and the other parties obtained in connection with this Agreement, except as required by law or with the prior written consent of the other parties.</w:t>
      </w:r>
    </w:p>
    <w:p>
      <w:pPr>
        <w:spacing w:line="276" w:lineRule="auto"/>
      </w:pPr>
      <w:r>
        <w:rPr>
          <w:rFonts w:ascii="Times New Roman" w:hAnsi="Times New Roman" w:eastAsia="Times New Roman" w:cs="Times New Roman"/>
          <w:sz w:val="22"/>
          <w:szCs w:val="22"/>
          <w:b w:val="0"/>
          <w:bCs w:val="0"/>
        </w:rPr>
        <w:t xml:space="preserve">11.3 Non-Disparagement. The Selling Shareholder shall not make any disparaging statements concerning the Company, the Buying Shareholder, or their respective businesses, and the Buying Shareholder and the Company shall not make any disparaging statements concerning the Selling Shareholder.</w:t>
      </w:r>
    </w:p>
    <w:p>
      <w:pPr>
        <w:spacing w:line="276" w:lineRule="auto"/>
      </w:pPr>
      <w:r>
        <w:rPr>
          <w:rFonts w:ascii="Times New Roman" w:hAnsi="Times New Roman" w:eastAsia="Times New Roman" w:cs="Times New Roman"/>
          <w:sz w:val="22"/>
          <w:szCs w:val="22"/>
          <w:b w:val="0"/>
          <w:bCs w:val="0"/>
        </w:rPr>
        <w:t xml:space="preserve">11.4 Transition Cooperation. The Selling Shareholder shall reasonably cooperate with the Buying Shareholder and the Company for a period of [TRANSITION PERIOD] following the Closing Date to facilitate the orderly transition of the Selling Shareholder's duties and responsibilities.</w:t>
      </w:r>
    </w:p>
    <w:p>
      <w:pPr>
        <w:spacing w:line="276" w:lineRule="auto"/>
      </w:pPr>
      <w:r>
        <w:rPr>
          <w:rFonts w:ascii="Times New Roman" w:hAnsi="Times New Roman" w:eastAsia="Times New Roman" w:cs="Times New Roman"/>
          <w:sz w:val="22"/>
          <w:szCs w:val="22"/>
          <w:b w:val="0"/>
          <w:bCs w:val="0"/>
        </w:rPr>
        <w:t xml:space="preserve">11.5 Restrictive Covenants. For a period of [RESTRICTIVE COVENANT PERIOD] following the Closing Date, the Selling Shareholder shall not, within [GEOGRAPHIC AREA], directly or indirectly engage in, own, manage, operate, control, or participate in any business that competes with the business of the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TAX MATTERS</w:t>
      </w:r>
    </w:p>
    <w:p>
      <w:pPr>
        <w:spacing w:line="276" w:lineRule="auto"/>
      </w:pPr>
      <w:r>
        <w:rPr>
          <w:rFonts w:ascii="Times New Roman" w:hAnsi="Times New Roman" w:eastAsia="Times New Roman" w:cs="Times New Roman"/>
          <w:sz w:val="22"/>
          <w:szCs w:val="22"/>
          <w:b w:val="0"/>
          <w:bCs w:val="0"/>
        </w:rPr>
        <w:t xml:space="preserve">12.1 Tax Allocation. The parties shall allocate the Purchase Price among the Purchased Shares and the Assumed Liabilities in a manner consistent with applicable tax law and as set forth on Schedule 12.1.</w:t>
      </w:r>
    </w:p>
    <w:p>
      <w:pPr>
        <w:spacing w:line="276" w:lineRule="auto"/>
      </w:pPr>
      <w:r>
        <w:rPr>
          <w:rFonts w:ascii="Times New Roman" w:hAnsi="Times New Roman" w:eastAsia="Times New Roman" w:cs="Times New Roman"/>
          <w:sz w:val="22"/>
          <w:szCs w:val="22"/>
          <w:b w:val="0"/>
          <w:bCs w:val="0"/>
        </w:rPr>
        <w:t xml:space="preserve">12.2 Transfer Taxes. All transfer, documentary, sales, use, stamp, registration, and other similar taxes and fees incurred in connection with this Agreement shall be borne by [RESPONSIBLE PARTY].</w:t>
      </w:r>
    </w:p>
    <w:p>
      <w:pPr>
        <w:spacing w:line="276" w:lineRule="auto"/>
      </w:pPr>
      <w:r>
        <w:rPr>
          <w:rFonts w:ascii="Times New Roman" w:hAnsi="Times New Roman" w:eastAsia="Times New Roman" w:cs="Times New Roman"/>
          <w:sz w:val="22"/>
          <w:szCs w:val="22"/>
          <w:b w:val="0"/>
          <w:bCs w:val="0"/>
        </w:rPr>
        <w:t xml:space="preserve">12.3 Tax Cooperation. The parties shall cooperate fully in connection with the filing of any tax returns and the conduct of any tax audit or proceeding relating to the transactions contemplated hereby.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SURVIVAL</w:t>
      </w:r>
    </w:p>
    <w:p>
      <w:pPr>
        <w:spacing w:line="276" w:lineRule="auto"/>
      </w:pPr>
      <w:r>
        <w:rPr>
          <w:rFonts w:ascii="Times New Roman" w:hAnsi="Times New Roman" w:eastAsia="Times New Roman" w:cs="Times New Roman"/>
          <w:sz w:val="22"/>
          <w:szCs w:val="22"/>
          <w:b w:val="0"/>
          <w:bCs w:val="0"/>
        </w:rPr>
        <w:t xml:space="preserve">13.1 Survival of Representations and Warranties. The representations and warranties of the parties contained in this Agreement shall survive the Closing and remain in full force and effect until [SURVIVAL DATE], except that the representations and warranties in Section</w:t>
      </w:r>
    </w:p>
    <w:p>
      <w:pPr>
        <w:spacing w:line="276" w:lineRule="auto"/>
      </w:pPr>
      <w:r>
        <w:rPr>
          <w:rFonts w:ascii="Times New Roman" w:hAnsi="Times New Roman" w:eastAsia="Times New Roman" w:cs="Times New Roman"/>
          <w:sz w:val="22"/>
          <w:szCs w:val="22"/>
          <w:b w:val="0"/>
          <w:bCs w:val="0"/>
        </w:rPr>
        <w:t xml:space="preserve">5.1 (Ownership of Shares) and Section</w:t>
      </w:r>
    </w:p>
    <w:p>
      <w:pPr>
        <w:spacing w:line="276" w:lineRule="auto"/>
      </w:pPr>
      <w:r>
        <w:rPr>
          <w:rFonts w:ascii="Times New Roman" w:hAnsi="Times New Roman" w:eastAsia="Times New Roman" w:cs="Times New Roman"/>
          <w:sz w:val="22"/>
          <w:szCs w:val="22"/>
          <w:b w:val="0"/>
          <w:bCs w:val="0"/>
        </w:rPr>
        <w:t xml:space="preserve">5.2 (Authority) shall survive indefinitely.</w:t>
      </w:r>
    </w:p>
    <w:p>
      <w:pPr>
        <w:spacing w:line="276" w:lineRule="auto"/>
      </w:pPr>
      <w:r>
        <w:rPr>
          <w:rFonts w:ascii="Times New Roman" w:hAnsi="Times New Roman" w:eastAsia="Times New Roman" w:cs="Times New Roman"/>
          <w:sz w:val="22"/>
          <w:szCs w:val="22"/>
          <w:b w:val="0"/>
          <w:bCs w:val="0"/>
        </w:rPr>
        <w:t xml:space="preserve">13.2 Survival of Covenants. All covenants and agreements of the parties contained in this Agreement shall survive the Closing in accordance with their respective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TERMINATION</w:t>
      </w:r>
    </w:p>
    <w:p>
      <w:pPr>
        <w:spacing w:line="276" w:lineRule="auto"/>
      </w:pPr>
      <w:r>
        <w:rPr>
          <w:rFonts w:ascii="Times New Roman" w:hAnsi="Times New Roman" w:eastAsia="Times New Roman" w:cs="Times New Roman"/>
          <w:sz w:val="22"/>
          <w:szCs w:val="22"/>
          <w:b w:val="0"/>
          <w:bCs w:val="0"/>
        </w:rPr>
        <w:t xml:space="preserve">14.1 Termination. This Agreement may be terminated at any time prior to the Closing: (a) by mutual written consent of all parties; (b) by the Buying Shareholder if the Selling Shareholder has breached any representation, warranty, or covenant and such breach is not cured within [CURE PERIOD] after written notice; (c) by the Selling Shareholder if the Buying Shareholder has breached any representation, warranty, or covenant and such breach is not cured within [CURE PERIOD] after written notice; or (d) by any party if the Closing has not occurred on or before [OUTSIDE DATE].</w:t>
      </w:r>
    </w:p>
    <w:p>
      <w:pPr>
        <w:spacing w:line="276" w:lineRule="auto"/>
      </w:pPr>
      <w:r>
        <w:rPr>
          <w:rFonts w:ascii="Times New Roman" w:hAnsi="Times New Roman" w:eastAsia="Times New Roman" w:cs="Times New Roman"/>
          <w:sz w:val="22"/>
          <w:szCs w:val="22"/>
          <w:b w:val="0"/>
          <w:bCs w:val="0"/>
        </w:rPr>
        <w:t xml:space="preserve">14.2 Effect of Termination. Upon termination, this Agreement shall become void and of no further force or effect, except that the provisions of Section</w:t>
      </w:r>
    </w:p>
    <w:p>
      <w:pPr>
        <w:spacing w:line="276" w:lineRule="auto"/>
      </w:pPr>
      <w:r>
        <w:rPr>
          <w:rFonts w:ascii="Times New Roman" w:hAnsi="Times New Roman" w:eastAsia="Times New Roman" w:cs="Times New Roman"/>
          <w:sz w:val="22"/>
          <w:szCs w:val="22"/>
          <w:b w:val="0"/>
          <w:bCs w:val="0"/>
        </w:rPr>
        <w:t xml:space="preserve">11.2 (Confidentiality) and this Section</w:t>
      </w:r>
    </w:p>
    <w:p>
      <w:pPr>
        <w:spacing w:line="276" w:lineRule="auto"/>
      </w:pPr>
      <w:r>
        <w:rPr>
          <w:rFonts w:ascii="Times New Roman" w:hAnsi="Times New Roman" w:eastAsia="Times New Roman" w:cs="Times New Roman"/>
          <w:sz w:val="22"/>
          <w:szCs w:val="22"/>
          <w:b w:val="0"/>
          <w:bCs w:val="0"/>
        </w:rPr>
        <w:t xml:space="preserve">14.2 shall survive, and no termination shall relieve any party of liability for any breach occurring prior to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DISPUTE RESOLUTION</w:t>
      </w:r>
    </w:p>
    <w:p>
      <w:pPr>
        <w:spacing w:line="276" w:lineRule="auto"/>
      </w:pPr>
      <w:r>
        <w:rPr>
          <w:rFonts w:ascii="Times New Roman" w:hAnsi="Times New Roman" w:eastAsia="Times New Roman" w:cs="Times New Roman"/>
          <w:sz w:val="22"/>
          <w:szCs w:val="22"/>
          <w:b w:val="0"/>
          <w:bCs w:val="0"/>
        </w:rPr>
        <w:t xml:space="preserve">15.1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15.2 Dispute Resolution. Any dispute arising out of or relating to this Agreement shall be resolved by [BINDING ARBITRATION / LITIGATION] in [VENUE], and the parties hereby consent to the exclusive jurisdiction of such forum.</w:t>
      </w:r>
    </w:p>
    <w:p>
      <w:pPr>
        <w:spacing w:line="276" w:lineRule="auto"/>
      </w:pPr>
      <w:r>
        <w:rPr>
          <w:rFonts w:ascii="Times New Roman" w:hAnsi="Times New Roman" w:eastAsia="Times New Roman" w:cs="Times New Roman"/>
          <w:sz w:val="22"/>
          <w:szCs w:val="22"/>
          <w:b w:val="0"/>
          <w:bCs w:val="0"/>
        </w:rPr>
        <w:t xml:space="preserve">15.3 Attorneys' Fees. In any action or proceeding to enforce or interpret this Agreement, the prevailing party shall be entitled to recover its reasonable attorneys' fees and costs from the non-prevailing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together with the exhibits and schedules attached hereto, constitutes the entire agreement among the parties with respect to the subject matter hereof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16.2 Amendment and Waiver. This Agreement may not be amended or modified except by a written instrument executed by all parties.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16.3 Notices. All notices and other communications hereunder shall be in writing and shall be deemed duly given when delivered personally, sent by certified mail (return receipt requested), or sent by reputable overnight courier to the addresses set forth above or to such other address as a party may designate by written notice.</w:t>
      </w:r>
    </w:p>
    <w:p>
      <w:pPr>
        <w:spacing w:line="276" w:lineRule="auto"/>
      </w:pPr>
      <w:r>
        <w:rPr>
          <w:rFonts w:ascii="Times New Roman" w:hAnsi="Times New Roman" w:eastAsia="Times New Roman" w:cs="Times New Roman"/>
          <w:sz w:val="22"/>
          <w:szCs w:val="22"/>
          <w:b w:val="0"/>
          <w:bCs w:val="0"/>
        </w:rPr>
        <w:t xml:space="preserve">16.4 Assignment. Neither this Agreement nor any rights or obligations hereunder may be assigned by any party without the prior written consent of the other parties, except that the Buying Shareholder may assign its rights hereunder to an affiliate or successor entity.</w:t>
      </w:r>
    </w:p>
    <w:p>
      <w:pPr>
        <w:spacing w:line="276" w:lineRule="auto"/>
      </w:pPr>
      <w:r>
        <w:rPr>
          <w:rFonts w:ascii="Times New Roman" w:hAnsi="Times New Roman" w:eastAsia="Times New Roman" w:cs="Times New Roman"/>
          <w:sz w:val="22"/>
          <w:szCs w:val="22"/>
          <w:b w:val="0"/>
          <w:bCs w:val="0"/>
        </w:rPr>
        <w:t xml:space="preserve">16.5 Successors and Assigns. This Agreement shall be binding upon and inure to the benefit of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16.6 Severability. If any provision of this Agreement is held to be invalid or unenforceable, the remaining provisions shall continue in full force and effect, and the invalid or unenforceable provision shall be reformed to the extent necessary to make it valid and enforceable.</w:t>
      </w:r>
    </w:p>
    <w:p>
      <w:pPr>
        <w:spacing w:line="276" w:lineRule="auto"/>
      </w:pPr>
      <w:r>
        <w:rPr>
          <w:rFonts w:ascii="Times New Roman" w:hAnsi="Times New Roman" w:eastAsia="Times New Roman" w:cs="Times New Roman"/>
          <w:sz w:val="22"/>
          <w:szCs w:val="22"/>
          <w:b w:val="0"/>
          <w:bCs w:val="0"/>
        </w:rPr>
        <w:t xml:space="preserve">16.7 Counterparts. This Agreement may be executed in one or more counterparts, each of which shall be deemed an original and all of which together shall constitute one and the same instrument. Electronic signatures shall be deemed original signatures for all purposes.</w:t>
      </w:r>
    </w:p>
    <w:p>
      <w:pPr>
        <w:spacing w:line="276" w:lineRule="auto"/>
      </w:pPr>
      <w:r>
        <w:rPr>
          <w:rFonts w:ascii="Times New Roman" w:hAnsi="Times New Roman" w:eastAsia="Times New Roman" w:cs="Times New Roman"/>
          <w:sz w:val="22"/>
          <w:szCs w:val="22"/>
          <w:b w:val="0"/>
          <w:bCs w:val="0"/>
        </w:rPr>
        <w:t xml:space="preserve">16.8 Headings. The headings in this Agreement are for convenience of reference only and shall not affect the interpretation of any provision.</w:t>
      </w:r>
    </w:p>
    <w:p>
      <w:pPr>
        <w:spacing w:line="276" w:lineRule="auto"/>
      </w:pPr>
      <w:r>
        <w:rPr>
          <w:rFonts w:ascii="Times New Roman" w:hAnsi="Times New Roman" w:eastAsia="Times New Roman" w:cs="Times New Roman"/>
          <w:sz w:val="22"/>
          <w:szCs w:val="22"/>
          <w:b w:val="0"/>
          <w:bCs w:val="0"/>
        </w:rPr>
        <w:t xml:space="preserve">16.9 Construction. This Agreement shall be construed as if drafted jointly by the parties, and no presumption or burden of proof shall arise favoring or disfavoring any party by virtue of the authorship of any provision.</w:t>
      </w:r>
    </w:p>
    <w:p>
      <w:pPr>
        <w:spacing w:line="276" w:lineRule="auto"/>
      </w:pPr>
      <w:r>
        <w:rPr>
          <w:rFonts w:ascii="Times New Roman" w:hAnsi="Times New Roman" w:eastAsia="Times New Roman" w:cs="Times New Roman"/>
          <w:sz w:val="22"/>
          <w:szCs w:val="22"/>
          <w:b w:val="0"/>
          <w:bCs w:val="0"/>
        </w:rPr>
        <w:t xml:space="preserve">16.10 Time of the Essence. Time is of the essence with respect to all dates and time periods set forth in this Agreement.</w:t>
      </w:r>
    </w:p>
    <w:p>
      <w:pPr>
        <w:spacing w:line="276" w:lineRule="auto"/>
      </w:pPr>
      <w:r>
        <w:rPr>
          <w:rFonts w:ascii="Times New Roman" w:hAnsi="Times New Roman" w:eastAsia="Times New Roman" w:cs="Times New Roman"/>
          <w:sz w:val="22"/>
          <w:szCs w:val="22"/>
          <w:b w:val="0"/>
          <w:bCs w:val="0"/>
        </w:rPr>
        <w:t xml:space="preserve">16.11 Independent Counsel. Each party acknowledges that it has had the opportunity to be represented by independent legal counsel of its choosing in connection with this Agreement and has either done so or knowingly and voluntarily waived such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Shareholder Buyout and Liability Assumption Agreement as of the Effective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BUYING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[BUYING SHAREHOLDER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SELLING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[SELLING SHAREHOLDER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PROMISSORY NOTE]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ASSUMPTION OF ASSUMED LIABILITIES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ASSUMPTION]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3.5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PURCHASE PRICE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w:t>
      </w:r>
    </w:p>
    <w:p>
      <w:pPr>
        <w:spacing w:line="276" w:lineRule="auto"/>
      </w:pPr>
      <w:r>
        <w:rPr>
          <w:rFonts w:ascii="Times New Roman" w:hAnsi="Times New Roman" w:eastAsia="Times New Roman" w:cs="Times New Roman"/>
          <w:sz w:val="22"/>
          <w:szCs w:val="22"/>
          <w:b w:val="0"/>
          <w:bCs w:val="0"/>
        </w:rPr>
        <w:t xml:space="preserve">12.1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TAX ALLOCATION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TAX ALLOCATION]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2026-10-27T05:39:39+00:00</dcterms:created>
  <dcterms:modified xsi:type="dcterms:W3CDTF">2026-10-27T05:39:39+00:00</dcterms:modified>
</cp:coreProperties>
</file>

<file path=docProps/custom.xml><?xml version="1.0" encoding="utf-8"?>
<Properties xmlns="http://schemas.openxmlformats.org/officeDocument/2006/custom-properties" xmlns:vt="http://schemas.openxmlformats.org/officeDocument/2006/docPropsVTypes"/>
</file>