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STARTUP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[SUBSCRIPTION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Subscription for Shares of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Startup Stock Subscription Agreement (this "Agreement") is made and entered into as of [SUBSCRIPTION DATE] (the "Effective Date"), by and between [COMPANY NAME], a [STATE OF INCORPORATION] corporation (the "Company"), and the undersigned subscriber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SUBSCRIPTION AND PURCHASE OF SHARES</w:t>
      </w:r>
    </w:p>
    <w:p>
      <w:pPr>
        <w:spacing w:line="276" w:lineRule="auto"/>
      </w:pPr>
      <w:r>
        <w:rPr>
          <w:rFonts w:ascii="Times New Roman" w:hAnsi="Times New Roman" w:eastAsia="Times New Roman" w:cs="Times New Roman"/>
          <w:sz w:val="22"/>
          <w:szCs w:val="22"/>
          <w:b w:val="0"/>
          <w:bCs w:val="0"/>
        </w:rPr>
        <w:t xml:space="preserve">1.1 Subscription: Subject to the terms and conditions of this Agreement, the Subscriber hereby irrevocably subscribes for and agrees to purchase, and the Company agrees to issue and sell to the Subscriber, [NUMBER OF SHARES] shares of the Company's [CLASS OF STOCK] (the "Shares") at a purchase price of [PRICE PER SHARE] per share, for an aggregate purchase price of [TOTAL PURCHASE PRICE] (the "Subscription Amount").</w:t>
      </w:r>
    </w:p>
    <w:p>
      <w:pPr>
        <w:spacing w:line="276" w:lineRule="auto"/>
      </w:pPr>
      <w:r>
        <w:rPr>
          <w:rFonts w:ascii="Times New Roman" w:hAnsi="Times New Roman" w:eastAsia="Times New Roman" w:cs="Times New Roman"/>
          <w:sz w:val="22"/>
          <w:szCs w:val="22"/>
          <w:b w:val="0"/>
          <w:bCs w:val="0"/>
        </w:rPr>
        <w:t xml:space="preserve">1.2 Acceptance of Subscription: This subscription is subject to acceptance by the Company, in whole or in part, in its sole discretion. The Company shall notify the Subscriber of acceptance by countersigning this Agreement. If this subscription is rejected in whole or in part, the Company shall promptly return any funds tendered by the Subscriber without interest or deduction.</w:t>
      </w:r>
    </w:p>
    <w:p>
      <w:pPr>
        <w:spacing w:line="276" w:lineRule="auto"/>
      </w:pPr>
      <w:r>
        <w:rPr>
          <w:rFonts w:ascii="Times New Roman" w:hAnsi="Times New Roman" w:eastAsia="Times New Roman" w:cs="Times New Roman"/>
          <w:sz w:val="22"/>
          <w:szCs w:val="22"/>
          <w:b w:val="0"/>
          <w:bCs w:val="0"/>
        </w:rPr>
        <w:t xml:space="preserve">1.3 Closing: The closing of the purchase and sale of the Shares (the "Closing") shall occur on [CLOSING DATE], or on such other date as the Company and the Subscriber may mutually agree (the "Closing Date"). At the Closing, the Company shall deliver to the Subscriber a certificate or electronic book-entry representing the Shares, and the Subscriber shall deliver the Subscription Amount to the Company by [PAYMENT METHOD].</w:t>
      </w:r>
    </w:p>
    <w:p>
      <w:pPr>
        <w:spacing w:line="276" w:lineRule="auto"/>
      </w:pPr>
      <w:r>
        <w:rPr>
          <w:rFonts w:ascii="Times New Roman" w:hAnsi="Times New Roman" w:eastAsia="Times New Roman" w:cs="Times New Roman"/>
          <w:sz w:val="22"/>
          <w:szCs w:val="22"/>
          <w:b w:val="0"/>
          <w:bCs w:val="0"/>
        </w:rPr>
        <w:t xml:space="preserve">1.4 Payment: The Subscriber shall pay the Subscription Amount to the Company by wire transfer, check, or other method acceptable to the Company, in accordance with the instructions set forth on Exhibit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REPRESENTATIONS AND WARRANTIES OF THE COMPANY</w:t>
      </w:r>
    </w:p>
    <w:p>
      <w:pPr>
        <w:spacing w:line="276" w:lineRule="auto"/>
      </w:pPr>
      <w:r>
        <w:rPr>
          <w:rFonts w:ascii="Times New Roman" w:hAnsi="Times New Roman" w:eastAsia="Times New Roman" w:cs="Times New Roman"/>
          <w:sz w:val="22"/>
          <w:szCs w:val="22"/>
          <w:b w:val="0"/>
          <w:bCs w:val="0"/>
        </w:rPr>
        <w:t xml:space="preserve">2.1 Organization: The Company is a corporation duly organized, validly existing, and in good standing under the laws of the State of [STATE OF INCORPORATION], and has all requisite corporate power and authority to own, lease, and operate its properties and to carry on its business as presently conducted.</w:t>
      </w:r>
    </w:p>
    <w:p>
      <w:pPr>
        <w:spacing w:line="276" w:lineRule="auto"/>
      </w:pPr>
      <w:r>
        <w:rPr>
          <w:rFonts w:ascii="Times New Roman" w:hAnsi="Times New Roman" w:eastAsia="Times New Roman" w:cs="Times New Roman"/>
          <w:sz w:val="22"/>
          <w:szCs w:val="22"/>
          <w:b w:val="0"/>
          <w:bCs w:val="0"/>
        </w:rPr>
        <w:t xml:space="preserve">2.2 Authorization: The Company has all requisite corporate power and authority to execute and deliver this Agreement, to issue the Shares, and to perform its obligations hereunder. The execution, delivery, and performance of this Agreement by the Company have been duly authorized by all necessary corporate action.</w:t>
      </w:r>
    </w:p>
    <w:p>
      <w:pPr>
        <w:spacing w:line="276" w:lineRule="auto"/>
      </w:pPr>
      <w:r>
        <w:rPr>
          <w:rFonts w:ascii="Times New Roman" w:hAnsi="Times New Roman" w:eastAsia="Times New Roman" w:cs="Times New Roman"/>
          <w:sz w:val="22"/>
          <w:szCs w:val="22"/>
          <w:b w:val="0"/>
          <w:bCs w:val="0"/>
        </w:rPr>
        <w:t xml:space="preserve">2.3 Valid Issuance: The Shares, when issued, sold, and delivered in accordance with the terms of this Agreement, will be duly authorized, validly issued, fully paid, and non-assessable, and free and clear of all liens, encumbrances, and restrictions, except for restrictions on transfer under applicable securities laws and the Company's organizational documents.</w:t>
      </w:r>
    </w:p>
    <w:p>
      <w:pPr>
        <w:spacing w:line="276" w:lineRule="auto"/>
      </w:pPr>
      <w:r>
        <w:rPr>
          <w:rFonts w:ascii="Times New Roman" w:hAnsi="Times New Roman" w:eastAsia="Times New Roman" w:cs="Times New Roman"/>
          <w:sz w:val="22"/>
          <w:szCs w:val="22"/>
          <w:b w:val="0"/>
          <w:bCs w:val="0"/>
        </w:rPr>
        <w:t xml:space="preserve">2.4 Capitalization: The authorized capital stock of the Company consists of [NUMBER OF AUTHORIZED SHARES] shares of [CLASS OF STOCK], of which [NUMBER OF OUTSTANDING SHARES] shares are issued and outstanding as of the Effective Date. All outstanding shares have been duly authorized and validly issued.</w:t>
      </w:r>
    </w:p>
    <w:p>
      <w:pPr>
        <w:spacing w:line="276" w:lineRule="auto"/>
      </w:pPr>
      <w:r>
        <w:rPr>
          <w:rFonts w:ascii="Times New Roman" w:hAnsi="Times New Roman" w:eastAsia="Times New Roman" w:cs="Times New Roman"/>
          <w:sz w:val="22"/>
          <w:szCs w:val="22"/>
          <w:b w:val="0"/>
          <w:bCs w:val="0"/>
        </w:rPr>
        <w:t xml:space="preserve">2.5 No Conflicts: The execution, delivery, and performance of this Agreement by the Company do not and will not violate any provision of the Company's Certificate of Incorporation, Bylaws, or any material agreement to which the Company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SUBSCRIBER</w:t>
      </w:r>
    </w:p>
    <w:p>
      <w:pPr>
        <w:spacing w:line="276" w:lineRule="auto"/>
      </w:pPr>
      <w:r>
        <w:rPr>
          <w:rFonts w:ascii="Times New Roman" w:hAnsi="Times New Roman" w:eastAsia="Times New Roman" w:cs="Times New Roman"/>
          <w:sz w:val="22"/>
          <w:szCs w:val="22"/>
          <w:b w:val="0"/>
          <w:bCs w:val="0"/>
        </w:rPr>
        <w:t xml:space="preserve">3.1 Authority: The Subscriber has full power and authority to execute and deliver this Agreement and to perform the Subscriber's obligations hereunder. This Agreement constitutes the legal, valid, and binding obligation of the Subscriber, enforceable against the Subscriber in accordance with its terms.</w:t>
      </w:r>
    </w:p>
    <w:p>
      <w:pPr>
        <w:spacing w:line="276" w:lineRule="auto"/>
      </w:pPr>
      <w:r>
        <w:rPr>
          <w:rFonts w:ascii="Times New Roman" w:hAnsi="Times New Roman" w:eastAsia="Times New Roman" w:cs="Times New Roman"/>
          <w:sz w:val="22"/>
          <w:szCs w:val="22"/>
          <w:b w:val="0"/>
          <w:bCs w:val="0"/>
        </w:rPr>
        <w:t xml:space="preserve">3.2 Investment Intent: The Subscriber is acquiring the Shares for the Subscriber's own account for investment purposes only, and not with a view to, or for resale in connection with, any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3.3 Accredited Investor Status: The Subscriber represents and warrants that the Subscriber is an "accredited investor" as defined in Rule 501(a) of Regulation D promulgated under the Securities Act of 1933, as amended (the "Securities Act"), or is otherwise exempt from registration under applicable securities laws.</w:t>
      </w:r>
    </w:p>
    <w:p>
      <w:pPr>
        <w:spacing w:line="276" w:lineRule="auto"/>
      </w:pPr>
      <w:r>
        <w:rPr>
          <w:rFonts w:ascii="Times New Roman" w:hAnsi="Times New Roman" w:eastAsia="Times New Roman" w:cs="Times New Roman"/>
          <w:sz w:val="22"/>
          <w:szCs w:val="22"/>
          <w:b w:val="0"/>
          <w:bCs w:val="0"/>
        </w:rPr>
        <w:t xml:space="preserve">3.4 Sophistication and Experience: The Subscriber has sufficient knowledge and experience in financial and business matters to evaluate the merits and risks of an investment in the Shares, and is able to bear the economic risk of such investment, including the complete loss thereof.</w:t>
      </w:r>
    </w:p>
    <w:p>
      <w:pPr>
        <w:spacing w:line="276" w:lineRule="auto"/>
      </w:pPr>
      <w:r>
        <w:rPr>
          <w:rFonts w:ascii="Times New Roman" w:hAnsi="Times New Roman" w:eastAsia="Times New Roman" w:cs="Times New Roman"/>
          <w:sz w:val="22"/>
          <w:szCs w:val="22"/>
          <w:b w:val="0"/>
          <w:bCs w:val="0"/>
        </w:rPr>
        <w:t xml:space="preserve">3.5 Access to Information: The Subscriber has had the opportunity to ask questions of and receive answers from the Company's management regarding the terms and conditions of this investment and the business, prospects, and financial condition of the Company, and to obtain any additional information necessary to verify the accuracy of the information provided.</w:t>
      </w:r>
    </w:p>
    <w:p>
      <w:pPr>
        <w:spacing w:line="276" w:lineRule="auto"/>
      </w:pPr>
      <w:r>
        <w:rPr>
          <w:rFonts w:ascii="Times New Roman" w:hAnsi="Times New Roman" w:eastAsia="Times New Roman" w:cs="Times New Roman"/>
          <w:sz w:val="22"/>
          <w:szCs w:val="22"/>
          <w:b w:val="0"/>
          <w:bCs w:val="0"/>
        </w:rPr>
        <w:t xml:space="preserve">3.6 Restricted Securities: The Subscriber understands that the Shares are "restricted securities" under the Securities Act and may not be resold without registration under the Securities Act or an exemption therefrom, and that the Shares may bear a restrictive legend to that effect.</w:t>
      </w:r>
    </w:p>
    <w:p>
      <w:pPr>
        <w:spacing w:line="276" w:lineRule="auto"/>
      </w:pPr>
      <w:r>
        <w:rPr>
          <w:rFonts w:ascii="Times New Roman" w:hAnsi="Times New Roman" w:eastAsia="Times New Roman" w:cs="Times New Roman"/>
          <w:sz w:val="22"/>
          <w:szCs w:val="22"/>
          <w:b w:val="0"/>
          <w:bCs w:val="0"/>
        </w:rPr>
        <w:t xml:space="preserve">3.7 No General Solicitation: The Subscriber acknowledges that the Shares were not offered to the Subscriber by any means of general solicitation or general advertising.</w:t>
      </w:r>
    </w:p>
    <w:p>
      <w:pPr>
        <w:spacing w:line="276" w:lineRule="auto"/>
      </w:pPr>
      <w:r>
        <w:rPr>
          <w:rFonts w:ascii="Times New Roman" w:hAnsi="Times New Roman" w:eastAsia="Times New Roman" w:cs="Times New Roman"/>
          <w:sz w:val="22"/>
          <w:szCs w:val="22"/>
          <w:b w:val="0"/>
          <w:bCs w:val="0"/>
        </w:rPr>
        <w:t xml:space="preserve">3.8 Tax Matters: The Subscriber acknowledges that the Subscriber is solely responsible for any tax consequences of the purchase, ownership, and disposition of the Shares, and that the Company has not provided any tax advice to the 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 CONDITIONS</w:t>
      </w:r>
    </w:p>
    <w:p>
      <w:pPr>
        <w:spacing w:line="276" w:lineRule="auto"/>
      </w:pPr>
      <w:r>
        <w:rPr>
          <w:rFonts w:ascii="Times New Roman" w:hAnsi="Times New Roman" w:eastAsia="Times New Roman" w:cs="Times New Roman"/>
          <w:sz w:val="22"/>
          <w:szCs w:val="22"/>
          <w:b w:val="0"/>
          <w:bCs w:val="0"/>
        </w:rPr>
        <w:t xml:space="preserve">4.1 Conditions to the Subscriber's Obligations: The obligation of the Subscriber to purchase the Shares at the Closing is subject to the fulfillment, on or before the Closing Date, of the following conditions: (a) the representations and warranties of the Company contained in this Agreement shall be true and correct as of the Closing Date; (b) the Company shall have performed and complied with all agreements and conditions required to be performed or complied with by it under this Agreement; and (c) the Company shall have delivered to the Subscriber the documents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4.2 Conditions to the Company's Obligations: The obligation</w:t>
      </w:r>
    </w:p>
    <w:p>
      <w:pPr>
        <w:spacing w:line="276" w:lineRule="auto"/>
      </w:pPr>
      <w:r>
        <w:rPr>
          <w:rFonts w:ascii="Times New Roman" w:hAnsi="Times New Roman" w:eastAsia="Times New Roman" w:cs="Times New Roman"/>
          <w:sz w:val="22"/>
          <w:szCs w:val="22"/>
          <w:b w:val="0"/>
          <w:bCs w:val="0"/>
        </w:rPr>
        <w:t xml:space="preserve">of the Company to issue and sell the Shares at the Closing is subject to the fulfillment, on or before the Closing Date, of the following conditions: (a) the representations and warranties of the Subscriber contained in this Agreement shall be true and correct as of the Closing Date; (b) the Subscriber shall have performed and complied with all agreements and conditions required to be performed or complied with by the Subscriber under this Agreement; and (c) the Subscriber shall have delivered the Subscription Amount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DELIVERIES AT CLOSING</w:t>
      </w:r>
    </w:p>
    <w:p>
      <w:pPr>
        <w:spacing w:line="276" w:lineRule="auto"/>
      </w:pPr>
      <w:r>
        <w:rPr>
          <w:rFonts w:ascii="Times New Roman" w:hAnsi="Times New Roman" w:eastAsia="Times New Roman" w:cs="Times New Roman"/>
          <w:sz w:val="22"/>
          <w:szCs w:val="22"/>
          <w:b w:val="0"/>
          <w:bCs w:val="0"/>
        </w:rPr>
        <w:t xml:space="preserve">5.1 Deliveries by the Company: At the Closing, the Company shall deliver to the Subscriber: (a) a certificate or electronic book-entry representing the Shares; (b) a copy of the Company's Certificate of Incorporation and Bylaws, as amended and in effect; (c) a copy of the resolutions of the Company's Board of Directors authorizing the issuance of the Shares; and (d) such other documents as the Subscriber may reasonably request.</w:t>
      </w:r>
    </w:p>
    <w:p>
      <w:pPr>
        <w:spacing w:line="276" w:lineRule="auto"/>
      </w:pPr>
      <w:r>
        <w:rPr>
          <w:rFonts w:ascii="Times New Roman" w:hAnsi="Times New Roman" w:eastAsia="Times New Roman" w:cs="Times New Roman"/>
          <w:sz w:val="22"/>
          <w:szCs w:val="22"/>
          <w:b w:val="0"/>
          <w:bCs w:val="0"/>
        </w:rPr>
        <w:t xml:space="preserve">5.2 Deliveries by the Subscriber: At the Closing, the Subscriber shall deliver to the Company: (a) the Subscription Amount by wire transfer or other acceptable method; (b) a completed and executed IRS Form W-9 or W-8, as applicable; and (c) such other documents as the Company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RESTRICTIONS ON TRANSFER</w:t>
      </w:r>
    </w:p>
    <w:p>
      <w:pPr>
        <w:spacing w:line="276" w:lineRule="auto"/>
      </w:pPr>
      <w:r>
        <w:rPr>
          <w:rFonts w:ascii="Times New Roman" w:hAnsi="Times New Roman" w:eastAsia="Times New Roman" w:cs="Times New Roman"/>
          <w:sz w:val="22"/>
          <w:szCs w:val="22"/>
          <w:b w:val="0"/>
          <w:bCs w:val="0"/>
        </w:rPr>
        <w:t xml:space="preserve">6.1 Transfer Restrictions: The Subscriber shall not sell, assign, transfer, pledge, hypothecate, or otherwise dispose of any of the Shares without the prior written consent of the Company, except as permitted under applicable securities laws and the Company's organizational documents.</w:t>
      </w:r>
    </w:p>
    <w:p>
      <w:pPr>
        <w:spacing w:line="276" w:lineRule="auto"/>
      </w:pPr>
      <w:r>
        <w:rPr>
          <w:rFonts w:ascii="Times New Roman" w:hAnsi="Times New Roman" w:eastAsia="Times New Roman" w:cs="Times New Roman"/>
          <w:sz w:val="22"/>
          <w:szCs w:val="22"/>
          <w:b w:val="0"/>
          <w:bCs w:val="0"/>
        </w:rPr>
        <w:t xml:space="preserve">6.2 Right of First Refusal: If the Subscriber desires to transfer any Shares, the Subscriber shall first offer such Shares to the Company in accordance with the procedures set forth in the Company's Bylaws or any applicable stockholders' agreement.</w:t>
      </w:r>
    </w:p>
    <w:p>
      <w:pPr>
        <w:spacing w:line="276" w:lineRule="auto"/>
      </w:pPr>
      <w:r>
        <w:rPr>
          <w:rFonts w:ascii="Times New Roman" w:hAnsi="Times New Roman" w:eastAsia="Times New Roman" w:cs="Times New Roman"/>
          <w:sz w:val="22"/>
          <w:szCs w:val="22"/>
          <w:b w:val="0"/>
          <w:bCs w:val="0"/>
        </w:rPr>
        <w:t xml:space="preserve">6.3 Legend: Any certificate or book-entry representing the Shares shall bear a legend substantially in the following form: "THE SHARES REPRESENTED HEREBY HAVE NOT BEEN REGISTERED UNDER THE SECURITIES ACT OF 1933, AS AMENDED, OR ANY STATE SECURITIES LAWS, AND MAY NOT BE OFFERED, SOLD, PLEDGED, OR OTHERWISE TRANSFERRED WITHOUT REGISTRATION OR AN OPINION OF COUNSEL REASONABLY SATISFACTORY TO THE COMPANY THAT SUCH REGISTRATION IS NOT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Indemnification by the Company: The Company agrees to indemnify, defend, and hold harmless the Subscriber from and against any and all losses, claims, damages, liabilities, and expenses arising out of or resulting from any breach of the Company's representations, warranties, or covenants contained in this Agreement.</w:t>
      </w:r>
    </w:p>
    <w:p>
      <w:pPr>
        <w:spacing w:line="276" w:lineRule="auto"/>
      </w:pPr>
      <w:r>
        <w:rPr>
          <w:rFonts w:ascii="Times New Roman" w:hAnsi="Times New Roman" w:eastAsia="Times New Roman" w:cs="Times New Roman"/>
          <w:sz w:val="22"/>
          <w:szCs w:val="22"/>
          <w:b w:val="0"/>
          <w:bCs w:val="0"/>
        </w:rPr>
        <w:t xml:space="preserve">7.2 Indemnification by the Subscriber: The Subscriber agrees to indemnify, defend, and hold harmless the Company from and against any and all losses, claims, damages, liabilities, and expenses arising out of or resulting from any breach of the Subscriber's representations, warranties, or covenants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Entire Agreement: This Agreement, together with any exhibits and schedules attached hereto, constitutes the entire agreement between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8.3 Amendment and Waiver: This Agreement may not be amended or modified except by a written instrument executed by both parties.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8.4 Notices: All notices and other communications under this Agreement shall be in writing and shall be deemed given when delivered personally, sent by certified mail (return receipt requested), or sent by nationally recognized overnight courier, to the addresses set forth on the signature page hereto.</w:t>
      </w:r>
    </w:p>
    <w:p>
      <w:pPr>
        <w:spacing w:line="276" w:lineRule="auto"/>
      </w:pPr>
      <w:r>
        <w:rPr>
          <w:rFonts w:ascii="Times New Roman" w:hAnsi="Times New Roman" w:eastAsia="Times New Roman" w:cs="Times New Roman"/>
          <w:sz w:val="22"/>
          <w:szCs w:val="22"/>
          <w:b w:val="0"/>
          <w:bCs w:val="0"/>
        </w:rPr>
        <w:t xml:space="preserve">8.5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8.6 Counterparts: This Agreement may be executed in one or more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8.7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8.8 Further Assurances: Each party agrees to execute and deliver such additional documents and to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[COMPANY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[COMPANY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[SUBSCRIBER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[SUBSCRIBER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[SUBSCRIBER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PAYMENT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Name: [ACCOUNT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Routing Number: [ROUTING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SWIFT/BIC: [SWIFT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Reference: [PAYMENT REFERENCE]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2026-10-07T13:36:30+00:00</dcterms:created>
  <dcterms:modified xsi:type="dcterms:W3CDTF">2026-10-07T13:36:30+00:00</dcterms:modified>
</cp:coreProperties>
</file>

<file path=docProps/custom.xml><?xml version="1.0" encoding="utf-8"?>
<Properties xmlns="http://schemas.openxmlformats.org/officeDocument/2006/custom-properties" xmlns:vt="http://schemas.openxmlformats.org/officeDocument/2006/docPropsVTypes"/>
</file>