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SUBORDINATION AGREEMENT FOR BUSINESS LOANS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[SUBORDINATION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SUBORDINATION AGREEMENT (this "Agreement") is made and entered into as of [SUBORDINATION AGREEMENT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SUBORDINATION OF [SUBORDINATED LENDER NAME] INDEBTEDNESS TO [SENIOR LENDER NAME] INDEBTEDNESS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Senior Debt: The term "Senior Debt" means all present and future indebtedness, obligations, and liabilities of Borrower to Senior Lender, including principal, interest, fees, costs, and expenses, arising under the [SENIOR LOAN AGREEMENT TITLE] dated [SENIOR LOAN AGREEMENT DATE], as amended, restated, or supplemented from time to time, up to a maximum principal amount of [SENIOR DEBT MAXIMUM PRINCIPAL AMOUNT].</w:t>
      </w:r>
    </w:p>
    <w:p>
      <w:pPr>
        <w:spacing w:line="276" w:lineRule="auto"/>
      </w:pPr>
      <w:r>
        <w:rPr>
          <w:rFonts w:ascii="Times New Roman" w:hAnsi="Times New Roman" w:eastAsia="Times New Roman" w:cs="Times New Roman"/>
          <w:sz w:val="22"/>
          <w:szCs w:val="22"/>
          <w:b w:val="0"/>
          <w:bCs w:val="0"/>
        </w:rPr>
        <w:t xml:space="preserve">1.2 Subordinated Debt: The term "Subordinated Debt" means all present and future indebtedness, obligations, and liabilities of Borrower to Subordinated Lender, including principal, interest, fees, costs, and expenses, arising under the [SUBORDINATED LOAN AGREEMENT TITLE] dated [SUBORDINATED LOAN AGREEMENT DATE], as amended, restated, or supplemented from time to time, up to a maximum principal amount of [SUBORDINATED DEBT MAXIMUM PRINCIPAL AMOUNT].</w:t>
      </w:r>
    </w:p>
    <w:p>
      <w:pPr>
        <w:spacing w:line="276" w:lineRule="auto"/>
      </w:pPr>
      <w:r>
        <w:rPr>
          <w:rFonts w:ascii="Times New Roman" w:hAnsi="Times New Roman" w:eastAsia="Times New Roman" w:cs="Times New Roman"/>
          <w:sz w:val="22"/>
          <w:szCs w:val="22"/>
          <w:b w:val="0"/>
          <w:bCs w:val="0"/>
        </w:rPr>
        <w:t xml:space="preserve">1.3 Borrower: The term "Borrower" means [BORROWER LEGAL NAME], together with its successors and permitted assigns.</w:t>
      </w:r>
    </w:p>
    <w:p>
      <w:pPr>
        <w:spacing w:line="276" w:lineRule="auto"/>
      </w:pPr>
      <w:r>
        <w:rPr>
          <w:rFonts w:ascii="Times New Roman" w:hAnsi="Times New Roman" w:eastAsia="Times New Roman" w:cs="Times New Roman"/>
          <w:sz w:val="22"/>
          <w:szCs w:val="22"/>
          <w:b w:val="0"/>
          <w:bCs w:val="0"/>
        </w:rPr>
        <w:t xml:space="preserve">1.4 Senior Lender: The term "Senior Lender" means [SENIOR LENDER NAME], together with its successors and assigns.</w:t>
      </w:r>
    </w:p>
    <w:p>
      <w:pPr>
        <w:spacing w:line="276" w:lineRule="auto"/>
      </w:pPr>
      <w:r>
        <w:rPr>
          <w:rFonts w:ascii="Times New Roman" w:hAnsi="Times New Roman" w:eastAsia="Times New Roman" w:cs="Times New Roman"/>
          <w:sz w:val="22"/>
          <w:szCs w:val="22"/>
          <w:b w:val="0"/>
          <w:bCs w:val="0"/>
        </w:rPr>
        <w:t xml:space="preserve">1.5 Subordinated Lender: The term "Subordinated Lender" means [SUBORDINATED LENDER NAME], together with its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SUBORDINATION</w:t>
      </w:r>
    </w:p>
    <w:p>
      <w:pPr>
        <w:spacing w:line="276" w:lineRule="auto"/>
      </w:pPr>
      <w:r>
        <w:rPr>
          <w:rFonts w:ascii="Times New Roman" w:hAnsi="Times New Roman" w:eastAsia="Times New Roman" w:cs="Times New Roman"/>
          <w:sz w:val="22"/>
          <w:szCs w:val="22"/>
          <w:b w:val="0"/>
          <w:bCs w:val="0"/>
        </w:rPr>
        <w:t xml:space="preserve">2.1 Subordination of Subordinated Debt: Subordinated Lender hereby subordinates the Subordinated Debt, and all rights and claims of Subordinated Lender with respect thereto, to the prior payment in full in cash of the Senior Debt.</w:t>
      </w:r>
    </w:p>
    <w:p>
      <w:pPr>
        <w:spacing w:line="276" w:lineRule="auto"/>
      </w:pPr>
      <w:r>
        <w:rPr>
          <w:rFonts w:ascii="Times New Roman" w:hAnsi="Times New Roman" w:eastAsia="Times New Roman" w:cs="Times New Roman"/>
          <w:sz w:val="22"/>
          <w:szCs w:val="22"/>
          <w:b w:val="0"/>
          <w:bCs w:val="0"/>
        </w:rPr>
        <w:t xml:space="preserve">2.2 Priority of Senior Debt: The Senior Debt shall at all times be senior in right of payment and priority to the Subordinated Debt, notwithstanding the date, manner, or order of incurrence, the order of attachment or perfection of any security interest, or any other circumstance.</w:t>
      </w:r>
    </w:p>
    <w:p>
      <w:pPr>
        <w:spacing w:line="276" w:lineRule="auto"/>
      </w:pPr>
      <w:r>
        <w:rPr>
          <w:rFonts w:ascii="Times New Roman" w:hAnsi="Times New Roman" w:eastAsia="Times New Roman" w:cs="Times New Roman"/>
          <w:sz w:val="22"/>
          <w:szCs w:val="22"/>
          <w:b w:val="0"/>
          <w:bCs w:val="0"/>
        </w:rPr>
        <w:t xml:space="preserve">2.3 Continuing Subordination: This subordination is a continuing subordination and shall remain in effect until the Senior Debt has been paid in full in cash and all commitments of Senior Lender to lend under the Senior Debt have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PAYMENTS</w:t>
      </w:r>
    </w:p>
    <w:p>
      <w:pPr>
        <w:spacing w:line="276" w:lineRule="auto"/>
      </w:pPr>
      <w:r>
        <w:rPr>
          <w:rFonts w:ascii="Times New Roman" w:hAnsi="Times New Roman" w:eastAsia="Times New Roman" w:cs="Times New Roman"/>
          <w:sz w:val="22"/>
          <w:szCs w:val="22"/>
          <w:b w:val="0"/>
          <w:bCs w:val="0"/>
        </w:rPr>
        <w:t xml:space="preserve">3.1 Permitted Payments: So long as no Event of Default (as defined in Section 6) exists under this Agreement or under the Senior Debt, Borrower may make, and Subordinated Lender may receive, regularly scheduled payments of principal and interest on the Subordinated Debt as and when due in accordance with the terms of the Subordinated Debt documents.</w:t>
      </w:r>
    </w:p>
    <w:p>
      <w:pPr>
        <w:spacing w:line="276" w:lineRule="auto"/>
      </w:pPr>
      <w:r>
        <w:rPr>
          <w:rFonts w:ascii="Times New Roman" w:hAnsi="Times New Roman" w:eastAsia="Times New Roman" w:cs="Times New Roman"/>
          <w:sz w:val="22"/>
          <w:szCs w:val="22"/>
          <w:b w:val="0"/>
          <w:bCs w:val="0"/>
        </w:rPr>
        <w:t xml:space="preserve">3.2 Blockage of Payments: Upon the occurrence and during the continuance of an Event of Default, Borrower shall not make, and Subordinated Lender shall not receive, demand, or accept, any payment of any kind on account of the Subordinated Debt, and any such payment received shall be held in trust for the benefit of Senior Lender and promptly paid over to Senior Lender.</w:t>
      </w:r>
    </w:p>
    <w:p>
      <w:pPr>
        <w:spacing w:line="276" w:lineRule="auto"/>
      </w:pPr>
      <w:r>
        <w:rPr>
          <w:rFonts w:ascii="Times New Roman" w:hAnsi="Times New Roman" w:eastAsia="Times New Roman" w:cs="Times New Roman"/>
          <w:sz w:val="22"/>
          <w:szCs w:val="22"/>
          <w:b w:val="0"/>
          <w:bCs w:val="0"/>
        </w:rPr>
        <w:t xml:space="preserve">3.3 Turnover of Prohibited Payments: Any payment received by Subordinated Lender in violation of this Agreement shall be received and held in trust for Senior Lender and shall be promptly paid over to Senior Lender in the form received, without setoff or deduction, for application to the Senior Debt.</w:t>
      </w:r>
    </w:p>
    <w:p>
      <w:pPr>
        <w:spacing w:line="276" w:lineRule="auto"/>
      </w:pPr>
      <w:r>
        <w:rPr>
          <w:rFonts w:ascii="Times New Roman" w:hAnsi="Times New Roman" w:eastAsia="Times New Roman" w:cs="Times New Roman"/>
          <w:sz w:val="22"/>
          <w:szCs w:val="22"/>
          <w:b w:val="0"/>
          <w:bCs w:val="0"/>
        </w:rPr>
        <w:t xml:space="preserve">3.4 Payment Blockage Period: Upon written notice from Senior Lender to Subordinated Lender of an Event of Default, Subordinated Lender shall not demand or receive any payment on the Subordinated Debt for a period of [PAYMENT BLOCKAGE PERIOD] days (the "Payment Blockage Period"), subject to renewal upon a further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ENFORCEMENT RIGHTS</w:t>
      </w:r>
    </w:p>
    <w:p>
      <w:pPr>
        <w:spacing w:line="276" w:lineRule="auto"/>
      </w:pPr>
      <w:r>
        <w:rPr>
          <w:rFonts w:ascii="Times New Roman" w:hAnsi="Times New Roman" w:eastAsia="Times New Roman" w:cs="Times New Roman"/>
          <w:sz w:val="22"/>
          <w:szCs w:val="22"/>
          <w:b w:val="0"/>
          <w:bCs w:val="0"/>
        </w:rPr>
        <w:t xml:space="preserve">4.1 Standstill: Until the Senior Debt has been paid in full in cash, Subordinated Lender shall not, without the prior written consent of Senior Lender, demand, sue for, take any action to collect, accelerate, or enforce the Subordinated Debt, or exercise any rights or remedies with respect thereto.</w:t>
      </w:r>
    </w:p>
    <w:p>
      <w:pPr>
        <w:spacing w:line="276" w:lineRule="auto"/>
      </w:pPr>
      <w:r>
        <w:rPr>
          <w:rFonts w:ascii="Times New Roman" w:hAnsi="Times New Roman" w:eastAsia="Times New Roman" w:cs="Times New Roman"/>
          <w:sz w:val="22"/>
          <w:szCs w:val="22"/>
          <w:b w:val="0"/>
          <w:bCs w:val="0"/>
        </w:rPr>
        <w:t xml:space="preserve">4.2 No Acceleration: Subordinated Lender shall not declare the Subordinated Debt due and payable by reason of any default thereunder unless and until the Senior Debt has been paid in full in cash.</w:t>
      </w:r>
    </w:p>
    <w:p>
      <w:pPr>
        <w:spacing w:line="276" w:lineRule="auto"/>
      </w:pPr>
      <w:r>
        <w:rPr>
          <w:rFonts w:ascii="Times New Roman" w:hAnsi="Times New Roman" w:eastAsia="Times New Roman" w:cs="Times New Roman"/>
          <w:sz w:val="22"/>
          <w:szCs w:val="22"/>
          <w:b w:val="0"/>
          <w:bCs w:val="0"/>
        </w:rPr>
        <w:t xml:space="preserve">4.3 Exercise of Remedies: Senior Lender may exercise any and all rights and remedies under the Senior Debt documents and applicable law without notice to or consent of Subordinated Lender, and Subordinated Lender waives any right to object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Collateral Description: The Senior Debt is secured by [DESCRIPTION OF SENIOR COLLATERAL], and the Subordinated Debt is secured by [DESCRIPTION OF SUBORDINATED COLLATERAL].</w:t>
      </w:r>
    </w:p>
    <w:p>
      <w:pPr>
        <w:spacing w:line="276" w:lineRule="auto"/>
      </w:pPr>
      <w:r>
        <w:rPr>
          <w:rFonts w:ascii="Times New Roman" w:hAnsi="Times New Roman" w:eastAsia="Times New Roman" w:cs="Times New Roman"/>
          <w:sz w:val="22"/>
          <w:szCs w:val="22"/>
          <w:b w:val="0"/>
          <w:bCs w:val="0"/>
        </w:rPr>
        <w:t xml:space="preserve">5.2 Priority of Security Interests: Any security interest, lien, or encumbrance granted to Subordinated Lender in any collateral shall be subordinate to any security interest, lien, or encumbrance granted to Senior Lender in the same collateral, regardless of the time of attachment or perfection.</w:t>
      </w:r>
    </w:p>
    <w:p>
      <w:pPr>
        <w:spacing w:line="276" w:lineRule="auto"/>
      </w:pPr>
      <w:r>
        <w:rPr>
          <w:rFonts w:ascii="Times New Roman" w:hAnsi="Times New Roman" w:eastAsia="Times New Roman" w:cs="Times New Roman"/>
          <w:sz w:val="22"/>
          <w:szCs w:val="22"/>
          <w:b w:val="0"/>
          <w:bCs w:val="0"/>
        </w:rPr>
        <w:t xml:space="preserve">5.3 Proceeds: All proceeds of collateral received by Subordinated Lender shall be applied first to the Senior Debt until paid in full in cash, and only thereafter to the Subordinated Debt.</w:t>
      </w:r>
    </w:p>
    <w:p>
      <w:pPr>
        <w:spacing w:line="276" w:lineRule="auto"/>
      </w:pPr>
      <w:r>
        <w:rPr>
          <w:rFonts w:ascii="Times New Roman" w:hAnsi="Times New Roman" w:eastAsia="Times New Roman" w:cs="Times New Roman"/>
          <w:sz w:val="22"/>
          <w:szCs w:val="22"/>
          <w:b w:val="0"/>
          <w:bCs w:val="0"/>
        </w:rPr>
        <w:t xml:space="preserve">5.4 No Contest: Subordinated Lender shall not contest, challenge, or impair the validity, priority, or enforceability of any security interest or lien of 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EVENTS OF DEFAULT</w:t>
      </w:r>
    </w:p>
    <w:p>
      <w:pPr>
        <w:spacing w:line="276" w:lineRule="auto"/>
      </w:pPr>
      <w:r>
        <w:rPr>
          <w:rFonts w:ascii="Times New Roman" w:hAnsi="Times New Roman" w:eastAsia="Times New Roman" w:cs="Times New Roman"/>
          <w:sz w:val="22"/>
          <w:szCs w:val="22"/>
          <w:b w:val="0"/>
          <w:bCs w:val="0"/>
        </w:rPr>
        <w:t xml:space="preserve">6.1 Events of Default: Each of the following shall constitute an "Event of Default" under this Agreement: (a) failure of Borrower to pay any amount due under the Senior Debt when due; (b) breach by Borrower of any covenant under the Senior Debt documents; (c) breach by Subordinated Lender of any term of this Agreement; and (d) [ADDITIONAL EVENT OF DEFAULT].</w:t>
      </w:r>
    </w:p>
    <w:p>
      <w:pPr>
        <w:spacing w:line="276" w:lineRule="auto"/>
      </w:pPr>
      <w:r>
        <w:rPr>
          <w:rFonts w:ascii="Times New Roman" w:hAnsi="Times New Roman" w:eastAsia="Times New Roman" w:cs="Times New Roman"/>
          <w:sz w:val="22"/>
          <w:szCs w:val="22"/>
          <w:b w:val="0"/>
          <w:bCs w:val="0"/>
        </w:rPr>
        <w:t xml:space="preserve">6.2 Notice: Subordinated Lender shall promptly notify Senior Lender in writing upon becoming aware of any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Subordinated Lender Representations: Subordinated Lender represents and warrants that (a) it is the legal and beneficial owner of the Subordinated Debt; (b) it has full power and authority to enter into this Agreement; and (c) the Subordinated Debt is not subject to any prior subordination or assignment.</w:t>
      </w:r>
    </w:p>
    <w:p>
      <w:pPr>
        <w:spacing w:line="276" w:lineRule="auto"/>
      </w:pPr>
      <w:r>
        <w:rPr>
          <w:rFonts w:ascii="Times New Roman" w:hAnsi="Times New Roman" w:eastAsia="Times New Roman" w:cs="Times New Roman"/>
          <w:sz w:val="22"/>
          <w:szCs w:val="22"/>
          <w:b w:val="0"/>
          <w:bCs w:val="0"/>
        </w:rPr>
        <w:t xml:space="preserve">7.2 Borrower Representations: Borrower represents and warrants that (a) it has full power and authority to enter into this Agreement; (b) the execution of this Agreement has been duly authorized; and (c) this Agreement constitutes its legal, valid, and binding obligation.</w:t>
      </w:r>
    </w:p>
    <w:p>
      <w:pPr>
        <w:spacing w:line="276" w:lineRule="auto"/>
      </w:pPr>
      <w:r>
        <w:rPr>
          <w:rFonts w:ascii="Times New Roman" w:hAnsi="Times New Roman" w:eastAsia="Times New Roman" w:cs="Times New Roman"/>
          <w:sz w:val="22"/>
          <w:szCs w:val="22"/>
          <w:b w:val="0"/>
          <w:bCs w:val="0"/>
        </w:rPr>
        <w:t xml:space="preserve">7.3 Senior Lender Representations: Senior Lender represents and warrants that it is the holder of the Senior Debt and has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WAIVERS</w:t>
      </w:r>
    </w:p>
    <w:p>
      <w:pPr>
        <w:spacing w:line="276" w:lineRule="auto"/>
      </w:pPr>
      <w:r>
        <w:rPr>
          <w:rFonts w:ascii="Times New Roman" w:hAnsi="Times New Roman" w:eastAsia="Times New Roman" w:cs="Times New Roman"/>
          <w:sz w:val="22"/>
          <w:szCs w:val="22"/>
          <w:b w:val="0"/>
          <w:bCs w:val="0"/>
        </w:rPr>
        <w:t xml:space="preserve">8.1 Waiver of Notice: Subordinated Lender waives notice of acceptance of this Agreement, notice of the incurrence of Senior Debt, and notice of any default or event of default under the Senior Debt.</w:t>
      </w:r>
    </w:p>
    <w:p>
      <w:pPr>
        <w:spacing w:line="276" w:lineRule="auto"/>
      </w:pPr>
      <w:r>
        <w:rPr>
          <w:rFonts w:ascii="Times New Roman" w:hAnsi="Times New Roman" w:eastAsia="Times New Roman" w:cs="Times New Roman"/>
          <w:sz w:val="22"/>
          <w:szCs w:val="22"/>
          <w:b w:val="0"/>
          <w:bCs w:val="0"/>
        </w:rPr>
        <w:t xml:space="preserve">8.2 Waiver of Defenses: Subordinated Lender waives any defense arising from any modification, extension, renewal, or amendment of the Senior Debt, or from any release of collateral or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MODIFICATIONS</w:t>
      </w:r>
    </w:p>
    <w:p>
      <w:pPr>
        <w:spacing w:line="276" w:lineRule="auto"/>
      </w:pPr>
      <w:r>
        <w:rPr>
          <w:rFonts w:ascii="Times New Roman" w:hAnsi="Times New Roman" w:eastAsia="Times New Roman" w:cs="Times New Roman"/>
          <w:sz w:val="22"/>
          <w:szCs w:val="22"/>
          <w:b w:val="0"/>
          <w:bCs w:val="0"/>
        </w:rPr>
        <w:t xml:space="preserve">9.1 Amendments to Senior Debt: Senior Lender may, without notice to or consent of Subordinated Lender, amend, modify, extend, renew, or increase the Senior Debt, subject to the maximum principal amount stated in Section 1.1.</w:t>
      </w:r>
    </w:p>
    <w:p>
      <w:pPr>
        <w:spacing w:line="276" w:lineRule="auto"/>
      </w:pPr>
      <w:r>
        <w:rPr>
          <w:rFonts w:ascii="Times New Roman" w:hAnsi="Times New Roman" w:eastAsia="Times New Roman" w:cs="Times New Roman"/>
          <w:sz w:val="22"/>
          <w:szCs w:val="22"/>
          <w:b w:val="0"/>
          <w:bCs w:val="0"/>
        </w:rPr>
        <w:t xml:space="preserve">9.2 Amendments to This Agreement: This Agreement may be amended only by a written instrument signed by all parties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Term: This Agreement shall remain in full force and effect until the Senior Debt has been paid in full in cash and all commitments of Senior Lender have terminated.</w:t>
      </w:r>
    </w:p>
    <w:p>
      <w:pPr>
        <w:spacing w:line="276" w:lineRule="auto"/>
      </w:pPr>
      <w:r>
        <w:rPr>
          <w:rFonts w:ascii="Times New Roman" w:hAnsi="Times New Roman" w:eastAsia="Times New Roman" w:cs="Times New Roman"/>
          <w:sz w:val="22"/>
          <w:szCs w:val="22"/>
          <w:b w:val="0"/>
          <w:bCs w:val="0"/>
        </w:rPr>
        <w:t xml:space="preserve">10.2 Survival: The obligations of Subordinated Lender under this Agreement shall survive the termination of the Subordinated Debt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11.2 Entire Agreement: This Agreement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11.3 Notices: All notices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11.4 Successors and Assigns: This Agreement shall bind and benefit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11.5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11.7 Further Assurances: Each party shall execute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Subordination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[SUBORDINATED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[SUBORDINATED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[SUBORDINATED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[SUBORDINATED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[SENIOR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[SENIOR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[SENIOR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2026-10-24T08:46:49+00:00</dcterms:created>
  <dcterms:modified xsi:type="dcterms:W3CDTF">2026-10-24T08:46:49+00:00</dcterms:modified>
</cp:coreProperties>
</file>

<file path=docProps/custom.xml><?xml version="1.0" encoding="utf-8"?>
<Properties xmlns="http://schemas.openxmlformats.org/officeDocument/2006/custom-properties" xmlns:vt="http://schemas.openxmlformats.org/officeDocument/2006/docPropsVTypes"/>
</file>