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TIME CHARTER AGREEMENT FORMS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TIME CHARTER AGREEMENT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THIS TIME CHARTER AGREEMENT (the "Agreement") is made and entered into on [AGREEMENT DATE] by and between: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[OWNER LEGAL NAME], a company organized under the laws of [OWNER JURISDICTION], having its registered office at [OWNER REGISTERED ADDRESS] (the "Owner");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and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[CHARTERER LEGAL NAME], a company organized under the laws of [CHARTERER JURISDICTION], having its registered office at [CHARTERER REGISTERED ADDRESS] (the "Charterer").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RE: TIME CHARTER OF THE VESSEL [VESSEL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1. VESSEL DESCRIPTION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1.1 Vessel Name: [VESSEL NAME].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1.2 IMO Number: [IMO NUMBER].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1.3 Official Number: [OFFICIAL NUMBER].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1.4 Call Sign: [CALL SIGN].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1.5 Flag: [FLAG STATE].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1.6 Port of Registry: [PORT OF REGISTRY].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1.7 Year of Build: [YEAR OF BUILD].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1.8 Builder: [SHIPYARD NAME].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1.9 Classification Society: [CLASSIFICATION SOCIETY].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1.10 Class Notation: [CLASS NOTATION].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1.11 Gross Tonnage: [GROSS TONNAGE].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1.12 Net Tonnage: [NET TONNAGE].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1.13 Deadweight Tonnage: [DEADWEIGHT TONNAGE].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1.14 Length Overall: [LENGTH OVERALL].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1.15 Beam: [BEAM].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1.16 Summer Draft: [SUMMER DRAFT].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1.17 Cargo Capacity (Grain/Bale): [GRAIN CAPACITY] / [BALE CAPACITY].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1.18 Number of Holds and Hatches: [NUMBER OF HOLDS AND HATCHES].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1.19 Tank Capacities: [TANK CAPACITIES].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1.20 Speed and Consumption: [SPEED AND CONSUMPTION].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2. CHARTER PERIOD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2.1 Delivery Date: The Vessel shall be delivered to the Charterer at [DELIVERY PORT OR PLACE] on or about [DELIVERY DATE].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2.2 Charter Period: The charter period shall commence on [CHARTER START DATE] and shall continue for [CHARTER DURATION] (the "Charter Period").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2.3 Extension Option: The Charterer shall have the option to extend the Charter Period for [EXTENSION PERIOD] upon written notice given not less than [EXTENSION NOTICE PERIOD] prior to the expiry of the Charter Period.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2.4 Redelivery Date: The Vessel shall be redelivered to the Owner at [REDELIVERY PORT OR PLACE] on or before [REDELIVERY DATE].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3. DELIVERY AND REDELIVERY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3.1 Delivery Condition: The Vessel shall be delivered in a seaworthy condition, in good working order, and in every way fit for the service intended.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3.2 Delivery Notice: The Owner shall give the Charterer not less than [DELIVERY NOTICE PERIOD] notice of the expected delivery date.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3.3 On-Hire Survey: A joint on-hire survey shall be conducted at [ON-HIRE SURVEY LOCATION] at the expense of [ON-HIRE SURVEY EXPENSE PARTY].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3.4 Off-Hire Survey: A joint off-hire survey shall be conducted at [OFF-HIRE SURVEY LOCATION] at the expense of [OFF-HIRE SURVEY EXPENSE PARTY].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3.5 Redelivery Condition: The Vessel shall be redelivered in the same good order and condition as on delivery, fair wear and tear excepted.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3.6 Redelivery Notice: The Charterer shall give the Owner not less than [REDELIVERY NOTICE PERIOD] notice of the expected redelivery date.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 HIRE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4.1 Hire Rate: The Charterer shall pay hire at the rate of [HIRE RATE] per [HIRE RATE BASIS].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4.2 Hire Payment: Hire shall be payable [HIRE PAYMENT FREQUENCY] in advance, commencing on [FIRST HIRE PAYMENT DATE].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4.3 Payment Currency: All payments shall be made in [PAYMENT CURRENCY].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4.4 Payment Method: Payments shall be made by [PAYMENT METHOD] to the Owner's account at [OWNER BANK NAME], Account Number [OWNER ACCOUNT NUMBER], SWIFT [OWNER SWIFT CODE].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4.5 Payment Grace Period: Hire shall be paid within [PAYMENT GRACE PERIOD] of the due date.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4.6 Late Payment Interest: Overdue hire shall bear interest at [LATE PAYMENT INTEREST RATE] per annum.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4.7 Right of Withdrawal: The Owner shall have the right to withdraw the Vessel from the Charterer's service upon failure to pay hire within [WITHDRAWAL GRACE PERIOD] of the due date.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4.8 Last Hire Payment: The last hire payment shall be estimated on the basis of [LAST HIRE ESTIMATION BASIS] and adjusted upon redelivery.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5. OFF-HIRE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5.1 Off-Hire Events: The Vessel shall be off-hire in the event of [OFF-HIRE EVENTS].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5.2 Off-Hire Duration: Hire shall cease to be payable from the occurrence of an off-hire event until the Vessel is again ready and fit for service.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5.3 Off-Hire Notice: The Charterer shall notify the Owner of any off-hire event within [OFF-HIRE NOTICE PERIOD].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5.4 Drydocking: The Vessel shall be off-hire during any drydocking or repairs required for [DRYDOCKING REASONS].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6. OWNER'S OBLIGATIONS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6.1 Maintenance: The Owner shall maintain the Vessel, her hull, machinery, and equipment in a thoroughly efficient state in hull, machinery, and equipment for and during the service.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6.2 Repairs: The Owner shall be responsible for all repairs and maintenance necessary to keep the Vessel in a seaworthy condition.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6.3 Insurance: The Owner shall insure the Vessel against [OWNER INSURANCE COVERAGE] with [OWNER INSURER].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6.4 Crew: The Owner shall provide a full complement of competent officers and crew in accordance with [CREWING STANDARD].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6.5 Crew Wages: The Owner shall pay all wages, benefits, and expenses of the officers and crew.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6.6 Documentation: The Owner shall maintain all certificates, documents, and records required by [DOCUMENTATION REQUIREMENTS].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6.7 Compliance: The Owner shall comply with all applicable laws, regulations, and conventions, including [APPLICABLE CONVENTIONS].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7. CHARTERER'S OBLIGATIONS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7.1 Cargo Operations: The Charterer shall conduct all cargo operations in a safe and proper manner in accordance with [CARGO OPERATIONS STANDARD].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7.2 Port Charges: The Charterer shall pay all port charges, pilotages, towages, agencies, commissions, and other expenses incurred in connection with the Vessel's employment.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7.3 Bunkers: The Charterer shall supply and pay for all bunkers consumed during the Charter Period, except as otherwise provided herein.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7.4 Bunker Prices: Bunkers on delivery and redelivery shall be valued at [BUNKER PRICE BASIS].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7.5 Cargo Claims: The Charterer shall be responsible for all cargo claims arising from [CARGO CLAIM SCOPE].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7.6 Compliance: The Charterer shall comply with all applicable laws, regulations, and conventions relating to the cargo and the Vessel's employment.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7.7 Sub-Chartering: The Charterer shall not sub-charter the Vessel without the prior written consent of the Owner, which consent shall not be unreasonably withheld.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8. BUNKERS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8.1 Delivery Bunkers: The Charterer shall take over and pay for all bunkers on board at delivery at the price of [DELIVERY BUNKER PRICE].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8.2 Redelivery Bunkers: The Owner shall take over and pay for all bunkers on board at redelivery at the price of [REDELIVERY BUNKER PRICE].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8.3 Bunker Quality: All bunkers supplied shall conform to [BUNKER QUALITY STANDARD].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8.4 Bunker Quantity: The quantity of bunkers on delivery shall be approximately [DELIVERY BUNKER QUANTITY].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9. LAYTIME AND DEMURRAGE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9.1 Laytime: Laytime shall commence upon [LAYTIME COMMENCEMENT EVENT] and shall be [LAYTIME ALLOWANCE].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9.2 Demurrage Rate: Demurrage shall be payable at [DEMURRAGE RATE] per [DEMURRAGE RATE BASIS].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9.3 Despatch: Despatch shall be payable at [DESPATCH RATE] per [DESPATCH RATE BASIS].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9.4 Notice of Readiness: The Charterer shall tender notice of readiness in accordance with [NOR REQUIREMENTS].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10. LIENS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10.1 Owner's Lien: The Owner shall have a lien on all cargoes and sub-freights for any amounts due under this Agreement.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10.2 Charterer's Lien: The Charterer shall have a lien on the Vessel for all moneys paid in advance and not earned.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11. INSURANCE AND LIABILITY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11.1 P&I Insurance: The Owner shall maintain protection and indemnity insurance with [P&I CLUB] in the amount of [P&I COVERAGE AMOUNT].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11.2 Hull and Machinery Insurance: The Owner shall maintain hull and machinery insurance in the amount of [H&M COVERAGE AMOUNT].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11.3 War Risks Insurance: The Owner shall maintain war risks insurance in accordance with [WAR RISKS INSURANCE TERMS].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11.4 Charterer's Insurance: The Charterer shall maintain insurance covering [CHARTERER INSURANCE SCOPE].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11.5 Liability Cap: The Owner's liability under this Agreement shall be limited to [LIABILITY CAP AMOUNT], except in cases of [LIABILITY CAP EXCEPTIONS].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12. EXCEPTIONS AND LIMITATIONS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12.1 Exceptions: Neither party shall be liable for loss or damage arising from [EXCEPTED PERILS].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12.2 Limitation of Liability: Each party's liability shall be limited in accordance with [LIMITATION PROVISION].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12.3 Consequential Damages: Neither party shall be liable for consequential or indirect damages, except [CONSEQUENTIAL DAMAGES EXCEPTIONS].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13. TERMINATION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13.1 Termination for Default: Either party may terminate this Agreement upon [TERMINATION NOTICE PERIOD] written notice if the other party commits a material breach and fails to remedy such breach within [BREACH REMEDY PERIOD].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13.2 Termination for Insolvency: Either party may terminate this Agreement immediately upon the insolvency, bankruptcy, or liquidation of the other party.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13.3 Termination for Total Loss: This Agreement shall terminate automatically upon the total loss of the Vessel.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13.4 Termination for Requisition: This Agreement shall terminate upon the requisition of the Vessel for title or use by [REQUISITIONING AUTHORITY].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14. FORCE MAJEURE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14.1 Force Majeure Events: Neither party shall be liable for failure to perform obligations under this Agreement arising from events beyond its reasonable control, including [FORCE MAJEURE EVENTS].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14.2 Notice: The affected party shall notify the other party of a force majeure event within [FORCE MAJEURE NOTICE PERIOD].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14.3 Mitigation: The affected party shall use reasonable endeavors to mitigate the effects of a force majeure event.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15. WAR RISKS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15.1 War Risks Clause: The Vessel shall not be required to proceed to any port or place where there is a risk of war, warlike operations, or hostilities without the Owner's consent.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15.2 War Risks Premium: Any additional war risks premium shall be for the account of [WAR RISKS PREMIUM PARTY].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15.3 Trading Limits: The Vessel shall trade within [TRADING LIMITS].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16. CARGO AND TRADING LIMITS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16.1 Permitted Cargoes: The Vessel shall carry only [PERMITTED CARGOES].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16.2 Excluded Cargoes: The Vessel shall not carry [EXCLUDED CARGOES].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16.3 Trading Exclusions: The Vessel shall not trade to [EXCLUDED TRADING AREAS].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16.4 Ice Clause: The Vessel shall not be required to force ice or to proceed to any port or place where ice may be encountered without the Owner's consent.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17. CREW AND MASTER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17.1 Master's Authority: The Master shall have the authority to [MASTER AUTHORITY SCOPE].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17.2 Crew Changes: Crew changes shall be at the expense of [CREW CHANGE EXPENSE PARTY].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17.3 Crew Compliance: The Owner shall ensure that the crew complies with [CREW COMPLIANCE REQUIREMENTS].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18. REPRESENTATIONS AND WARRANTIES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18.1 Owner's Warranties: The Owner warrants that the Vessel is [OWNER WARRANTIES].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18.2 Charterer's Warranties: The Charterer warrants that [CHARTERER WARRANTIES].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18.3 Authority: Each party warrants that it has full authority to enter into this Agreement.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19. CONFIDENTIALITY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19.1 Confidential Information: Each party shall keep confidential all information relating to [CONFIDENTIAL INFORMATION SCOPE].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19.2 Exceptions: Confidentiality obligations shall not apply to information that is [CONFIDENTIALITY EXCEPTIONS].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19.3 Duration: Confidentiality obligations shall survive for [CONFIDENTIALITY DURATION] after termination of this Agreement.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20. NOTICES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20.1 Notice Addresses: All notices shall be in writing and addressed as follows: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Owner: [OWNER NOTICE ADDRESS]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Charterer: [CHARTERER NOTICE ADDRESS]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20.2 Notice Method: Notices shall be delivered by [NOTICE METHOD].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20.3 Effective Date: Notices shall be deemed effective upon [NOTICE EFFECTIVE DATE].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21. GOVERNING LAW AND DISPUTE RESOLUTION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21.1 Governing Law: This Agreement shall be governed by and construed in accordance with the laws of [GOVERNING LAW].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21.2 Dispute Resolution: Any dispute arising out of or in connection with this Agreement shall be resolved by [DISPUTE RESOLUTION METHOD].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21.3 Arbitration Seat: Any arbitration shall be conducted in [ARBITRATION SEAT] under the rules of [ARBITRATION RULES].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21.4 Language: The language of any dispute resolution proceedings shall be [PROCEEDINGS LANGUAGE].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22. GENERAL PROVISIONS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22.1 Entire Agreement: This Agreement constitutes the entire agreement between the parties and supersedes all prior agreements and understandings.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22.2 Amendment: This Agreement may not be amended except by written instrument signed by both parties.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22.3 Waiver: No waiver of any provision shall be effective unless in writing and signed by the waiving party.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22.4 Severability: If any provision of this Agreement is held invalid or unenforceable, the remaining provisions shall continue in full force and effect.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22.5 Assignment: Neither party may assign this Agreement without the prior written consent of the other party.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22.6 Counterparts: This Agreement may be executed in counterparts, each of which shall be deemed an original.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22.7 Headings: Headings are for convenience only and shall not affect the interpretation of this Agreement.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22.8 Survival: The provisions of [SURVIVING PROVISIONS] shall survive termination of this Agreement.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23. SIGNATURES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IN WITNESS WHEREOF, the parties have executed this Agreement as of the date first written above.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OWNER: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[OWNER LEGAL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Signature: ______________________________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Name: [OWNER SIGNATORY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Title: [OWNER SIGNATORY TITLE]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Date: [OWNER SIGNATURE DATE]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CHARTERER: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[CHARTERER LEGAL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Signature: ______________________________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Name: [CHARTERER SIGNATORY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Title: [CHARTERER SIGNATORY TITLE]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Date: [CHARTERER SIGNATURE DATE]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WITNESS: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Signature: ______________________________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Name: [WITNESS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Date: [WITNESS DATE]</w:t></w:r></w:p><w:p><w:pPr><w:rPr><w:rFonts w:ascii="Times New Roman" w:hAnsi="Times New Roman" w:eastAsia="Times New Roman" w:cs="Times New Roman"/><w:sz w:val="22"/><w:szCs w:val="22"/></w:rPr></w:pPr></w:p><w:p><w:pPr><w:rPr><w:rFonts w:ascii="Times New Roman" w:hAnsi="Times New Roman" w:eastAsia="Times New Roman" w:cs="Times New Roman"/><w:sz w:val="22"/><w:szCs w:val="22"/></w:rPr></w:pPr></w:p><w:p><w:pPr/><w:r><w:rPr><w:rFonts w:ascii="Times New Roman" w:hAnsi="Times New Roman" w:eastAsia="Times New Roman" w:cs="Times New Roman"/><w:color w:val="64748B"/><w:sz w:val="18"/><w:szCs w:val="18"/><w:i w:val="1"/><w:iCs w:val="1"/></w:rPr><w:t xml:space="preserve">Downloaded from www.printablelegaldoc.com</w:t></w:r></w:p><w:p><w:hyperlink r:id="rId7" w:history="1"><w:r><w:rPr><w:rFonts w:ascii="Times New Roman" w:hAnsi="Times New Roman" w:eastAsia="Times New Roman" w:cs="Times New Roman"/><w:color w:val="0563C1"/><w:sz w:val="18"/><w:szCs w:val="18"/><w:u w:val="single"/></w:rPr><w:t xml:space="preserve">https://www.printablelegaldoc.com/</w:t></w:r></w:hyperlink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2026-10-26T02:33:11+00:00</dcterms:created>
  <dcterms:modified xsi:type="dcterms:W3CDTF">2026-10-26T02:33:11+00:00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