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PROMISSORY NOTE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ADDRESS LINE 1]</w:t>
      </w:r>
    </w:p>
    <w:p>
      <w:pPr>
        <w:spacing w:line="276" w:lineRule="auto"/>
      </w:pPr>
      <w:r>
        <w:rPr>
          <w:rFonts w:ascii="Times New Roman" w:hAnsi="Times New Roman" w:eastAsia="Times New Roman" w:cs="Times New Roman"/>
          <w:sz w:val="22"/>
          <w:szCs w:val="22"/>
          <w:b w:val="0"/>
          <w:bCs w:val="0"/>
        </w:rPr>
        <w:t xml:space="preserve">[LENDER ADDRESS LINE 2]</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ADDRESS LINE 1]</w:t>
      </w:r>
    </w:p>
    <w:p>
      <w:pPr>
        <w:spacing w:line="276" w:lineRule="auto"/>
      </w:pPr>
      <w:r>
        <w:rPr>
          <w:rFonts w:ascii="Times New Roman" w:hAnsi="Times New Roman" w:eastAsia="Times New Roman" w:cs="Times New Roman"/>
          <w:sz w:val="22"/>
          <w:szCs w:val="22"/>
          <w:b w:val="0"/>
          <w:bCs w:val="0"/>
        </w:rPr>
        <w:t xml:space="preserve">[BORROWER ADDRESS LINE 2]</w:t>
      </w: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UNSECURED PROMISSORY NOTE SERIES NO. [SERIES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NOTE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Lender: This Unsecured Promissory Note Series (the "Note") is issued by [BORROWER NAME] (the "Borrower") to [LENDER NAME]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Series Designation: This Note is designated as Series No. [SERIES NUMBER] under the Unsecured Promissory Note Series program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Note Register: The Borrower shall maintain a register recording the issuance, transfer, and payment of this Note and each other note in the series.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PRINCIPAL AND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Principal Amount: For value received, the Borrower promises to pay to the order of the Lender the principal sum of [PRINCIPAL AMOUNT] ([PRINCIPAL AMOUNT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Interest Rate: Interest shall accrue on the outstanding principal balance at the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Interest Calculation: Interest shall be calculated on the basis of a [DAY COUNT CONVENTION] year and shall accrue from the date of issuance until the principal amount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Default Interest Rate: Upon an Event of Default, the outstanding principal balance shall bear interest at the lesser of [DEFAULT INTEREST RATE]% per annum or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Maturity Date: The entire outstanding principal balance, together with all accrued and unpaid interest, shall be due and payable on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Payment Schedule: Payments shall be made [PAYMENT FREQUENCY] in the amount of [PAYMENT AMOUNT], commencing on [FIRST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Method of Payment: All payments shall be made in lawful money of [CURRENCY] by [PAYMENT METHOD] to the Lender at [PAYMENT ADDRESS] or to such other account as the Lender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Application of Payments: Payments shall be applied first to accrued and unpaid interest, then to any fees or charges due,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Prepayment: The Borrower may prepay this Note in whole or in part at any time without premium or penalty, provided that [PREPAYMENT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Business Day: If any payment is due on a day that is not a business day, the payment shall be made on the next succeeding business day.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UNSECURED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No Security: This Note is unsecured. The Lender has no lien, security interest, or other claim against any asset of the Borrower in connection with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Pari Passu Ranking: This Note ranks pari passu with all other unsecured notes issued under the Unsecured Promissory Note Series,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Subordination: This Note shall be subordinate to [SENIOR INDEBTEDNESS DESCRIPTION] to the extent required by [SUBORDINATION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Organization: The Borrower is duly organized, validly existing, and in good standing under the laws of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Authority: The Borrower has full power and authority to execute, deliver, and perform its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 Conflict: The execution and performance of this Note do not violate any agreement, judgment, or law binding on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Validity: This Note constitutes the legal, valid, and binding obligation of the Borrower,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Financial Information: The Borrower shall furnish the Lender with [FINANCIAL STATEMENTS DESCRIPTION] within [NUMBER] days after the end of each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Notice of Default: The Borrower shall notify the Lender in writing within [NUMBER] days after becoming aware of any Event of Default or any event that, with notice or lapse of time, would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Maintenance of Existence: The Borrower shall maintain its existence and good standing in [JURISDICTION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Compliance with Law: The Borrower shall comply in all material respects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Restrictions on Indebtedness: Without the Lender's prior written consent, the Borrower shall not incur indebtedness in excess of [MAXIMUM ADDITIONAL INDEBTEDNESS].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Payment Default: The Borrower fails to pay any principal, interest, or other amount due under this Note when due, and such failure continues for [GRACE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Covenant Default: The Borrower fails to perform or observe any covenant under this Note, and such failure continues for [GRACE PERIOD] days after written notice from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Representation Default: Any representation or warranty made by the Borrower proves to have been false or misleading in any material respect when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Insolvency: The Borrower becomes insolvent, admits in writing its inability to pay its debts as they become due, or commences any bankruptcy, insolvency, or similar proceeding, or has such a proceeding commenced against it and not dismissed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Cross-Default: The Borrower defaults under any other indebtedness in an aggregate amount exceeding [CROSS-DEFAULT THRESHOLD].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Acceleration: Upon the occurrence of an Event of Default, the Lender may declare the entire outstanding principal balance, together with all accrued and unpaid interest and other amounts due,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Cumulative Remedies: The Lender's remedies under this Note are cumulative and not exclusive of any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Costs of Collection: The Borrower shall pay all reasonable costs of collection, including attorneys' fees, incurred by the Lender in enforcing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 Waiver: No failure or delay by the Lender in exercising any right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AND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Transfer by Lender: The Lender may assign or transfer this Note, in whole or in part, upon written notice to the Borrower, subject to [TRANSFER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Transfer by Borrower: The Borrower may not assign or transfer its obligations under this Note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Registration of Transfer: Any transfer shall be recorded in the Note Register maintained by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Notices: All notices under this Note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Governing Law: This Note shall be governed by and construed in accordance with the laws of [GOVERNING LAW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Dispute Resolution: Any dispute arising out of or relating to this Note shall be resolved by [DISPUTE RESOLUTION MECHANISM]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Severability: If any provision of this Note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Entire Agreement: This Note constitutes the entire agreement between the parties with respect to its subject matter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Amendment: This Note may be amended only by a written instrument signed by both the Borrower and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Waiver of Presentment: The Borrower waives presentment, demand for payment, notice of dishonor, protest, and notice of protest.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Counterparts: This Note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Survival: The obligations and rights under this Note shall survive the execution and delivery of this Note and shall continue until all amounts due have been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Borrower: IN WITNESS WHEREOF, the Borrower has executed this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Lender: The Lender acknowledges receipt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NOTE REGISTER ENTRY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Series Number: [SERIES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Principal Amount: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Interest Rate: [INTEREST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Maturity Date: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Registered Holder: [REGISTERED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Registration Date: [REGISTRATION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2026-10-22T09:16:32+00:00</dcterms:created>
  <dcterms:modified xsi:type="dcterms:W3CDTF">2026-10-22T09:16:32+00:00</dcterms:modified>
</cp:coreProperties>
</file>

<file path=docProps/custom.xml><?xml version="1.0" encoding="utf-8"?>
<Properties xmlns="http://schemas.openxmlformats.org/officeDocument/2006/custom-properties" xmlns:vt="http://schemas.openxmlformats.org/officeDocument/2006/docPropsVTypes"/>
</file>