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INVESTMENT CLUB PARTNERSHIP TAX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Investment Club Partnership Tax Agreement (the "Agreement") is made and entered into as of [EFFECTIVE DATE], by and among the undersigned members (each a "Partner" and collectively the "Partners") of [INVESTMENT CLUB NAME], a [STATE] general partnership (the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Allocation of income, gains, losses, deductions, credits, and tax responsibilities among the Partners of the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[INVESTMENT CLUB NAME]</w:t>
      </w:r>
    </w:p>
    <w:p>
      <w:pPr>
        <w:spacing w:line="276" w:lineRule="auto"/>
      </w:pPr>
      <w:r>
        <w:rPr>
          <w:rFonts w:ascii="Times New Roman" w:hAnsi="Times New Roman" w:eastAsia="Times New Roman" w:cs="Times New Roman"/>
          <w:sz w:val="22"/>
          <w:szCs w:val="22"/>
          <w:b w:val="0"/>
          <w:bCs w:val="0"/>
        </w:rPr>
        <w:t xml:space="preserve">[CLUB STREET ADDRESS]</w:t>
      </w:r>
    </w:p>
    <w:p>
      <w:pPr>
        <w:spacing w:line="276" w:lineRule="auto"/>
      </w:pPr>
      <w:r>
        <w:rPr>
          <w:rFonts w:ascii="Times New Roman" w:hAnsi="Times New Roman" w:eastAsia="Times New Roman" w:cs="Times New Roman"/>
          <w:sz w:val="22"/>
          <w:szCs w:val="22"/>
          <w:b w:val="0"/>
          <w:bCs w:val="0"/>
        </w:rPr>
        <w:t xml:space="preserve">[CITY], [STATE]</w:t>
      </w:r>
    </w:p>
    <w:p>
      <w:pPr>
        <w:spacing w:line="276" w:lineRule="auto"/>
      </w:pPr>
      <w:r>
        <w:rPr>
          <w:rFonts w:ascii="Times New Roman" w:hAnsi="Times New Roman" w:eastAsia="Times New Roman" w:cs="Times New Roman"/>
          <w:sz w:val="22"/>
          <w:szCs w:val="22"/>
          <w:b w:val="0"/>
          <w:bCs w:val="0"/>
        </w:rPr>
        <w:t xml:space="preserve">[ZIP CODE]</w:t>
      </w:r>
    </w:p>
    <w:p>
      <w:pPr>
        <w:spacing w:line="276" w:lineRule="auto"/>
      </w:pPr>
      <w:r>
        <w:rPr>
          <w:rFonts w:ascii="Times New Roman" w:hAnsi="Times New Roman" w:eastAsia="Times New Roman" w:cs="Times New Roman"/>
          <w:sz w:val="22"/>
          <w:szCs w:val="22"/>
          <w:b w:val="0"/>
          <w:bCs w:val="0"/>
        </w:rPr>
        <w:t xml:space="preserve">[CLUB TAX IDENTIFICATION NUMBER]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1 FULL LEGAL NAME]</w:t>
      </w:r>
    </w:p>
    <w:p>
      <w:pPr>
        <w:spacing w:line="276" w:lineRule="auto"/>
      </w:pPr>
      <w:r>
        <w:rPr>
          <w:rFonts w:ascii="Times New Roman" w:hAnsi="Times New Roman" w:eastAsia="Times New Roman" w:cs="Times New Roman"/>
          <w:sz w:val="22"/>
          <w:szCs w:val="22"/>
          <w:b w:val="0"/>
          <w:bCs w:val="0"/>
        </w:rPr>
        <w:t xml:space="preserve">[PARTNER 1 STREET ADDRESS]</w:t>
      </w:r>
    </w:p>
    <w:p>
      <w:pPr>
        <w:spacing w:line="276" w:lineRule="auto"/>
      </w:pPr>
      <w:r>
        <w:rPr>
          <w:rFonts w:ascii="Times New Roman" w:hAnsi="Times New Roman" w:eastAsia="Times New Roman" w:cs="Times New Roman"/>
          <w:sz w:val="22"/>
          <w:szCs w:val="22"/>
          <w:b w:val="0"/>
          <w:bCs w:val="0"/>
        </w:rPr>
        <w:t xml:space="preserve">[CITY], [STATE]</w:t>
      </w:r>
    </w:p>
    <w:p>
      <w:pPr>
        <w:spacing w:line="276" w:lineRule="auto"/>
      </w:pPr>
      <w:r>
        <w:rPr>
          <w:rFonts w:ascii="Times New Roman" w:hAnsi="Times New Roman" w:eastAsia="Times New Roman" w:cs="Times New Roman"/>
          <w:sz w:val="22"/>
          <w:szCs w:val="22"/>
          <w:b w:val="0"/>
          <w:bCs w:val="0"/>
        </w:rPr>
        <w:t xml:space="preserve">[ZIP CODE]</w:t>
      </w:r>
    </w:p>
    <w:p>
      <w:pPr>
        <w:spacing w:line="276" w:lineRule="auto"/>
      </w:pPr>
      <w:r>
        <w:rPr>
          <w:rFonts w:ascii="Times New Roman" w:hAnsi="Times New Roman" w:eastAsia="Times New Roman" w:cs="Times New Roman"/>
          <w:sz w:val="22"/>
          <w:szCs w:val="22"/>
          <w:b w:val="0"/>
          <w:bCs w:val="0"/>
        </w:rPr>
        <w:t xml:space="preserve">[PARTNER 1 TAX IDENTIFICATION NUMBER]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1 OWNERSHIP PERCENTAGE]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2 FULL LEGAL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2 STREET ADDRESS]</w:t>
      </w:r>
    </w:p>
    <w:p>
      <w:pPr>
        <w:spacing w:line="276" w:lineRule="auto"/>
      </w:pPr>
      <w:r>
        <w:rPr>
          <w:rFonts w:ascii="Times New Roman" w:hAnsi="Times New Roman" w:eastAsia="Times New Roman" w:cs="Times New Roman"/>
          <w:sz w:val="22"/>
          <w:szCs w:val="22"/>
          <w:b w:val="0"/>
          <w:bCs w:val="0"/>
        </w:rPr>
        <w:t xml:space="preserve">[CITY], [STATE]</w:t>
      </w:r>
    </w:p>
    <w:p>
      <w:pPr>
        <w:spacing w:line="276" w:lineRule="auto"/>
      </w:pPr>
      <w:r>
        <w:rPr>
          <w:rFonts w:ascii="Times New Roman" w:hAnsi="Times New Roman" w:eastAsia="Times New Roman" w:cs="Times New Roman"/>
          <w:sz w:val="22"/>
          <w:szCs w:val="22"/>
          <w:b w:val="0"/>
          <w:bCs w:val="0"/>
        </w:rPr>
        <w:t xml:space="preserve">[ZIP CODE]</w:t>
      </w:r>
    </w:p>
    <w:p>
      <w:pPr>
        <w:spacing w:line="276" w:lineRule="auto"/>
      </w:pPr>
      <w:r>
        <w:rPr>
          <w:rFonts w:ascii="Times New Roman" w:hAnsi="Times New Roman" w:eastAsia="Times New Roman" w:cs="Times New Roman"/>
          <w:sz w:val="22"/>
          <w:szCs w:val="22"/>
          <w:b w:val="0"/>
          <w:bCs w:val="0"/>
        </w:rPr>
        <w:t xml:space="preserve">[PARTNER 2 TAX IDENTIFICATION NUMBER]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2 OWNERSHIP PERCENTAGE]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3 FULL LEGAL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3 STREET ADDRESS]</w:t>
      </w:r>
    </w:p>
    <w:p>
      <w:pPr>
        <w:spacing w:line="276" w:lineRule="auto"/>
      </w:pPr>
      <w:r>
        <w:rPr>
          <w:rFonts w:ascii="Times New Roman" w:hAnsi="Times New Roman" w:eastAsia="Times New Roman" w:cs="Times New Roman"/>
          <w:sz w:val="22"/>
          <w:szCs w:val="22"/>
          <w:b w:val="0"/>
          <w:bCs w:val="0"/>
        </w:rPr>
        <w:t xml:space="preserve">[CITY], [STATE]</w:t>
      </w:r>
    </w:p>
    <w:p>
      <w:pPr>
        <w:spacing w:line="276" w:lineRule="auto"/>
      </w:pPr>
      <w:r>
        <w:rPr>
          <w:rFonts w:ascii="Times New Roman" w:hAnsi="Times New Roman" w:eastAsia="Times New Roman" w:cs="Times New Roman"/>
          <w:sz w:val="22"/>
          <w:szCs w:val="22"/>
          <w:b w:val="0"/>
          <w:bCs w:val="0"/>
        </w:rPr>
        <w:t xml:space="preserve">[ZIP CODE]</w:t>
      </w:r>
    </w:p>
    <w:p>
      <w:pPr>
        <w:spacing w:line="276" w:lineRule="auto"/>
      </w:pPr>
      <w:r>
        <w:rPr>
          <w:rFonts w:ascii="Times New Roman" w:hAnsi="Times New Roman" w:eastAsia="Times New Roman" w:cs="Times New Roman"/>
          <w:sz w:val="22"/>
          <w:szCs w:val="22"/>
          <w:b w:val="0"/>
          <w:bCs w:val="0"/>
        </w:rPr>
        <w:t xml:space="preserve">[PARTNER 3 TAX IDENTIFICATION NUMBER]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3 OWNERSHIP PERCENTAGE]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[ADDITIONAL PARTNER NAMES AND ADDRESSES AS NEEDED]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PURPOSE AND SCOPE</w:t>
      </w:r>
    </w:p>
    <w:p>
      <w:pPr>
        <w:spacing w:line="276" w:lineRule="auto"/>
      </w:pPr>
      <w:r>
        <w:rPr>
          <w:rFonts w:ascii="Times New Roman" w:hAnsi="Times New Roman" w:eastAsia="Times New Roman" w:cs="Times New Roman"/>
          <w:sz w:val="22"/>
          <w:szCs w:val="22"/>
          <w:b w:val="0"/>
          <w:bCs w:val="0"/>
        </w:rPr>
        <w:t xml:space="preserve">1.1 Purpose: The purpose of this Agreement is to set forth the manner in which the Partners shall allocate and report the income, gains, losses, deductions, credits, and other tax items of the Club for federal, state, and local income tax purposes.</w:t>
      </w:r>
    </w:p>
    <w:p>
      <w:pPr>
        <w:spacing w:line="276" w:lineRule="auto"/>
      </w:pPr>
      <w:r>
        <w:rPr>
          <w:rFonts w:ascii="Times New Roman" w:hAnsi="Times New Roman" w:eastAsia="Times New Roman" w:cs="Times New Roman"/>
          <w:sz w:val="22"/>
          <w:szCs w:val="22"/>
          <w:b w:val="0"/>
          <w:bCs w:val="0"/>
        </w:rPr>
        <w:t xml:space="preserve">1.2 Scope: This Agreement governs the tax treatment of the Club and its Partners and is intended to supplement the Club's [PARTNERSHIP AGREEMENT / OPERATING AGREEMENT] dated [PARTNERSHIP AGREEMENT DATE].</w:t>
      </w:r>
    </w:p>
    <w:p>
      <w:pPr>
        <w:spacing w:line="276" w:lineRule="auto"/>
      </w:pPr>
      <w:r>
        <w:rPr>
          <w:rFonts w:ascii="Times New Roman" w:hAnsi="Times New Roman" w:eastAsia="Times New Roman" w:cs="Times New Roman"/>
          <w:sz w:val="22"/>
          <w:szCs w:val="22"/>
          <w:b w:val="0"/>
          <w:bCs w:val="0"/>
        </w:rPr>
        <w:t xml:space="preserve">1.3 Tax Classification: The Partners intend that the Club be classified and treated as a [GENERAL PARTNERSHIP / LIMITED LIABILITY COMPANY TAXED AS A PARTNERSHIP] for federal income tax purposes, and no Partner shall take any position or action inconsistent with such classification without the consent of [REQUIRED VOTE THRESHOLD] of the Partners.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DEFINITIONS</w:t>
      </w:r>
    </w:p>
    <w:p>
      <w:pPr>
        <w:spacing w:line="276" w:lineRule="auto"/>
      </w:pPr>
      <w:r>
        <w:rPr>
          <w:rFonts w:ascii="Times New Roman" w:hAnsi="Times New Roman" w:eastAsia="Times New Roman" w:cs="Times New Roman"/>
          <w:sz w:val="22"/>
          <w:szCs w:val="22"/>
          <w:b w:val="0"/>
          <w:bCs w:val="0"/>
        </w:rPr>
        <w:t xml:space="preserve">2.1 "Capital Account" means the capital account maintained for each Partner in accordance with Section [CAPITAL ACCOUNT SECTION REFERENCE] of the Partnership Agreement and Treasury Regulations Section 1.704-1(b)(2)(iv).</w:t>
      </w:r>
    </w:p>
    <w:p>
      <w:pPr>
        <w:spacing w:line="276" w:lineRule="auto"/>
      </w:pPr>
      <w:r>
        <w:rPr>
          <w:rFonts w:ascii="Times New Roman" w:hAnsi="Times New Roman" w:eastAsia="Times New Roman" w:cs="Times New Roman"/>
          <w:sz w:val="22"/>
          <w:szCs w:val="22"/>
          <w:b w:val="0"/>
          <w:bCs w:val="0"/>
        </w:rPr>
        <w:t xml:space="preserve">2.2 "Code" means the Internal Revenue Code of 1986, as amended.</w:t>
      </w:r>
    </w:p>
    <w:p>
      <w:pPr>
        <w:spacing w:line="276" w:lineRule="auto"/>
      </w:pPr>
      <w:r>
        <w:rPr>
          <w:rFonts w:ascii="Times New Roman" w:hAnsi="Times New Roman" w:eastAsia="Times New Roman" w:cs="Times New Roman"/>
          <w:sz w:val="22"/>
          <w:szCs w:val="22"/>
          <w:b w:val="0"/>
          <w:bCs w:val="0"/>
        </w:rPr>
        <w:t xml:space="preserve">2.3 "Fiscal Year" means the calendar year ending December 31, or such other taxable year as may be required or permitted under the Code.</w:t>
      </w:r>
    </w:p>
    <w:p>
      <w:pPr>
        <w:spacing w:line="276" w:lineRule="auto"/>
      </w:pPr>
      <w:r>
        <w:rPr>
          <w:rFonts w:ascii="Times New Roman" w:hAnsi="Times New Roman" w:eastAsia="Times New Roman" w:cs="Times New Roman"/>
          <w:sz w:val="22"/>
          <w:szCs w:val="22"/>
          <w:b w:val="0"/>
          <w:bCs w:val="0"/>
        </w:rPr>
        <w:t xml:space="preserve">2.4 "Net Profits" and "Net Losses" mean the taxable income or loss of the Club determined under the Code and the Partnership Agreement.</w:t>
      </w:r>
    </w:p>
    <w:p>
      <w:pPr>
        <w:spacing w:line="276" w:lineRule="auto"/>
      </w:pPr>
      <w:r>
        <w:rPr>
          <w:rFonts w:ascii="Times New Roman" w:hAnsi="Times New Roman" w:eastAsia="Times New Roman" w:cs="Times New Roman"/>
          <w:sz w:val="22"/>
          <w:szCs w:val="22"/>
          <w:b w:val="0"/>
          <w:bCs w:val="0"/>
        </w:rPr>
        <w:t xml:space="preserve">2.5 "Tax Matters Partner" or "Partnership Representative" means the Partner designated under Section 8 of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TAX YEAR AND ACCOUNTING METHOD</w:t>
      </w:r>
    </w:p>
    <w:p>
      <w:pPr>
        <w:spacing w:line="276" w:lineRule="auto"/>
      </w:pPr>
      <w:r>
        <w:rPr>
          <w:rFonts w:ascii="Times New Roman" w:hAnsi="Times New Roman" w:eastAsia="Times New Roman" w:cs="Times New Roman"/>
          <w:sz w:val="22"/>
          <w:szCs w:val="22"/>
          <w:b w:val="0"/>
          <w:bCs w:val="0"/>
        </w:rPr>
        <w:t xml:space="preserve">3.1 Fiscal Year: The Club's taxable year shall be the [FISCAL YEAR END DATE].</w:t>
      </w:r>
    </w:p>
    <w:p>
      <w:pPr>
        <w:spacing w:line="276" w:lineRule="auto"/>
      </w:pPr>
      <w:r>
        <w:rPr>
          <w:rFonts w:ascii="Times New Roman" w:hAnsi="Times New Roman" w:eastAsia="Times New Roman" w:cs="Times New Roman"/>
          <w:sz w:val="22"/>
          <w:szCs w:val="22"/>
          <w:b w:val="0"/>
          <w:bCs w:val="0"/>
        </w:rPr>
        <w:t xml:space="preserve">3.2 Accounting Method: The Club shall maintain its books and records and report its income using the [CASH / ACCRUAL] method of accounting.</w:t>
      </w:r>
    </w:p>
    <w:p>
      <w:pPr>
        <w:spacing w:line="276" w:lineRule="auto"/>
      </w:pPr>
      <w:r>
        <w:rPr>
          <w:rFonts w:ascii="Times New Roman" w:hAnsi="Times New Roman" w:eastAsia="Times New Roman" w:cs="Times New Roman"/>
          <w:sz w:val="22"/>
          <w:szCs w:val="22"/>
          <w:b w:val="0"/>
          <w:bCs w:val="0"/>
        </w:rPr>
        <w:t xml:space="preserve">3.3 Book and Tax Consistency: The Club's books shall be maintained on a basis consistent with its tax reporting, except as otherwise required by the Code or Treasury Regulations.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ALLOCATION OF PROFITS AND LOSSES</w:t>
      </w:r>
    </w:p>
    <w:p>
      <w:pPr>
        <w:spacing w:line="276" w:lineRule="auto"/>
      </w:pPr>
      <w:r>
        <w:rPr>
          <w:rFonts w:ascii="Times New Roman" w:hAnsi="Times New Roman" w:eastAsia="Times New Roman" w:cs="Times New Roman"/>
          <w:sz w:val="22"/>
          <w:szCs w:val="22"/>
          <w:b w:val="0"/>
          <w:bCs w:val="0"/>
        </w:rPr>
        <w:t xml:space="preserve">4.1 General Allocation: Net Profits and Net Losses of the Club shall be allocated among the Partners in proportion to their respective Ownership Percentages as set forth above.</w:t>
      </w:r>
    </w:p>
    <w:p>
      <w:pPr>
        <w:spacing w:line="276" w:lineRule="auto"/>
      </w:pPr>
      <w:r>
        <w:rPr>
          <w:rFonts w:ascii="Times New Roman" w:hAnsi="Times New Roman" w:eastAsia="Times New Roman" w:cs="Times New Roman"/>
          <w:sz w:val="22"/>
          <w:szCs w:val="22"/>
          <w:b w:val="0"/>
          <w:bCs w:val="0"/>
        </w:rPr>
        <w:t xml:space="preserve">4.2 Capital Gains and Losses: Gains and losses from the sale or disposition of capital assets shall be allocated among the Partners in accordance with their respective Ownership Percentages.</w:t>
      </w:r>
    </w:p>
    <w:p>
      <w:pPr>
        <w:spacing w:line="276" w:lineRule="auto"/>
      </w:pPr>
      <w:r>
        <w:rPr>
          <w:rFonts w:ascii="Times New Roman" w:hAnsi="Times New Roman" w:eastAsia="Times New Roman" w:cs="Times New Roman"/>
          <w:sz w:val="22"/>
          <w:szCs w:val="22"/>
          <w:b w:val="0"/>
          <w:bCs w:val="0"/>
        </w:rPr>
        <w:t xml:space="preserve">4.3 Separate Allocation of Items: To the extent required by Section 704(c) of the Code and the Treasury Regulations thereunder, items of income, gain, loss, and deduction with respect to contributed property shall be allocated among the Partners so as to account for any variation between the fair market value and adjusted tax basis of such property.</w:t>
      </w:r>
    </w:p>
    <w:p>
      <w:pPr>
        <w:spacing w:line="276" w:lineRule="auto"/>
      </w:pPr>
      <w:r>
        <w:rPr>
          <w:rFonts w:ascii="Times New Roman" w:hAnsi="Times New Roman" w:eastAsia="Times New Roman" w:cs="Times New Roman"/>
          <w:sz w:val="22"/>
          <w:szCs w:val="22"/>
          <w:b w:val="0"/>
          <w:bCs w:val="0"/>
        </w:rPr>
        <w:t xml:space="preserve">4.4 Qualified Income Offset: Notwithstanding any other provision of this Agreement, allocations shall be made in a manner consistent with the qualified income offset and minimum gain chargeback provisions of Treasury Regulations Sections 1.704-1 and 1.704-2.</w:t>
      </w:r>
    </w:p>
    <w:p>
      <w:pPr>
        <w:spacing w:line="276" w:lineRule="auto"/>
      </w:pPr>
      <w:r>
        <w:rPr>
          <w:rFonts w:ascii="Times New Roman" w:hAnsi="Times New Roman" w:eastAsia="Times New Roman" w:cs="Times New Roman"/>
          <w:sz w:val="22"/>
          <w:szCs w:val="22"/>
          <w:b w:val="0"/>
          <w:bCs w:val="0"/>
        </w:rPr>
        <w:t xml:space="preserve">4.5 Regulatory Allocations: The allocations set forth in this Section 4 are intended to comply with the Code and Treasury Regulations, and shall be interpreted consistently therewith.</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DISTRIBUTIONS</w:t>
      </w:r>
    </w:p>
    <w:p>
      <w:pPr>
        <w:spacing w:line="276" w:lineRule="auto"/>
      </w:pPr>
      <w:r>
        <w:rPr>
          <w:rFonts w:ascii="Times New Roman" w:hAnsi="Times New Roman" w:eastAsia="Times New Roman" w:cs="Times New Roman"/>
          <w:sz w:val="22"/>
          <w:szCs w:val="22"/>
          <w:b w:val="0"/>
          <w:bCs w:val="0"/>
        </w:rPr>
        <w:t xml:space="preserve">5.1 Distributive Share: Each Partner's distributive share of the Club's taxable income, gain, loss, deduction, and credit shall be determined in accordance with the allocations set forth in Section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4.</w:t>
      </w:r>
    </w:p>
    <w:p>
      <w:pPr>
        <w:spacing w:line="276" w:lineRule="auto"/>
      </w:pPr>
      <w:r>
        <w:rPr>
          <w:rFonts w:ascii="Times New Roman" w:hAnsi="Times New Roman" w:eastAsia="Times New Roman" w:cs="Times New Roman"/>
          <w:sz w:val="22"/>
          <w:szCs w:val="22"/>
          <w:b w:val="0"/>
          <w:bCs w:val="0"/>
        </w:rPr>
        <w:t xml:space="preserve">5.2 Timing of Distributions: Distributions of cash or other</w:t>
      </w:r>
    </w:p>
    <w:p>
      <w:pPr>
        <w:spacing w:line="276" w:lineRule="auto"/>
      </w:pPr>
      <w:r>
        <w:rPr>
          <w:rFonts w:ascii="Times New Roman" w:hAnsi="Times New Roman" w:eastAsia="Times New Roman" w:cs="Times New Roman"/>
          <w:sz w:val="22"/>
          <w:szCs w:val="22"/>
          <w:b w:val="0"/>
          <w:bCs w:val="0"/>
        </w:rPr>
        <w:t xml:space="preserve">property shall be made at such times and in such amounts as determined by [MANAGING PARTNER / MANAGEMENT COMMITTEE], subject to the retention of reasonable reserves.</w:t>
      </w:r>
    </w:p>
    <w:p>
      <w:pPr>
        <w:spacing w:line="276" w:lineRule="auto"/>
      </w:pPr>
      <w:r>
        <w:rPr>
          <w:rFonts w:ascii="Times New Roman" w:hAnsi="Times New Roman" w:eastAsia="Times New Roman" w:cs="Times New Roman"/>
          <w:sz w:val="22"/>
          <w:szCs w:val="22"/>
          <w:b w:val="0"/>
          <w:bCs w:val="0"/>
        </w:rPr>
        <w:t xml:space="preserve">5.3 Tax Distributions: To the extent determined by [MANAGING PARTNER / MANAGEMENT COMMITTEE], the Club may make distributions to the Partners to enable them to satisfy tax liabilities attributable to their allocable shares of Club income, in accordance with [TAX DISTRIBUTION POLICY].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CAPITAL CONTRIBUTIONS AND WITHDRAWALS</w:t>
      </w:r>
    </w:p>
    <w:p>
      <w:pPr>
        <w:spacing w:line="276" w:lineRule="auto"/>
      </w:pPr>
      <w:r>
        <w:rPr>
          <w:rFonts w:ascii="Times New Roman" w:hAnsi="Times New Roman" w:eastAsia="Times New Roman" w:cs="Times New Roman"/>
          <w:sz w:val="22"/>
          <w:szCs w:val="22"/>
          <w:b w:val="0"/>
          <w:bCs w:val="0"/>
        </w:rPr>
        <w:t xml:space="preserve">6.1 Initial Contributions: Each Partner has contributed or shall contribute capital to the Club as set forth in the Partnership Agreement, in the amount of [PARTNER INITIAL CONTRIBUTION AMOUNT] for each Partner.</w:t>
      </w:r>
    </w:p>
    <w:p>
      <w:pPr>
        <w:spacing w:line="276" w:lineRule="auto"/>
      </w:pPr>
      <w:r>
        <w:rPr>
          <w:rFonts w:ascii="Times New Roman" w:hAnsi="Times New Roman" w:eastAsia="Times New Roman" w:cs="Times New Roman"/>
          <w:sz w:val="22"/>
          <w:szCs w:val="22"/>
          <w:b w:val="0"/>
          <w:bCs w:val="0"/>
        </w:rPr>
        <w:t xml:space="preserve">6.2 Additional Contributions: Additional capital contributions shall be made only upon the approval of [REQUIRED VOTE THRESHOLD] of the Partners and in accordance with [CAPITAL CALL PROCEDURE].</w:t>
      </w:r>
    </w:p>
    <w:p>
      <w:pPr>
        <w:spacing w:line="276" w:lineRule="auto"/>
      </w:pPr>
      <w:r>
        <w:rPr>
          <w:rFonts w:ascii="Times New Roman" w:hAnsi="Times New Roman" w:eastAsia="Times New Roman" w:cs="Times New Roman"/>
          <w:sz w:val="22"/>
          <w:szCs w:val="22"/>
          <w:b w:val="0"/>
          <w:bCs w:val="0"/>
        </w:rPr>
        <w:t xml:space="preserve">6.3 Withdrawals: No Partner may withdraw any portion of the Partner's capital account except as provided in the Partnership Agreement or upon [WITHDRAWAL CONDITIONS].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BOOKS, RECORDS, AND REPORTING</w:t>
      </w:r>
    </w:p>
    <w:p>
      <w:pPr>
        <w:spacing w:line="276" w:lineRule="auto"/>
      </w:pPr>
      <w:r>
        <w:rPr>
          <w:rFonts w:ascii="Times New Roman" w:hAnsi="Times New Roman" w:eastAsia="Times New Roman" w:cs="Times New Roman"/>
          <w:sz w:val="22"/>
          <w:szCs w:val="22"/>
          <w:b w:val="0"/>
          <w:bCs w:val="0"/>
        </w:rPr>
        <w:t xml:space="preserve">7.1 Books and Records: The Club shall maintain complete and accurate books and records of all transactions, including records sufficient to support all tax returns and reports.</w:t>
      </w:r>
    </w:p>
    <w:p>
      <w:pPr>
        <w:spacing w:line="276" w:lineRule="auto"/>
      </w:pPr>
      <w:r>
        <w:rPr>
          <w:rFonts w:ascii="Times New Roman" w:hAnsi="Times New Roman" w:eastAsia="Times New Roman" w:cs="Times New Roman"/>
          <w:sz w:val="22"/>
          <w:szCs w:val="22"/>
          <w:b w:val="0"/>
          <w:bCs w:val="0"/>
        </w:rPr>
        <w:t xml:space="preserve">7.2 Annual Tax Returns: The Club shall prepare and timely file all required federal, state, and local tax returns, including Form 1065 and any required Schedules K-1.</w:t>
      </w:r>
    </w:p>
    <w:p>
      <w:pPr>
        <w:spacing w:line="276" w:lineRule="auto"/>
      </w:pPr>
      <w:r>
        <w:rPr>
          <w:rFonts w:ascii="Times New Roman" w:hAnsi="Times New Roman" w:eastAsia="Times New Roman" w:cs="Times New Roman"/>
          <w:sz w:val="22"/>
          <w:szCs w:val="22"/>
          <w:b w:val="0"/>
          <w:bCs w:val="0"/>
        </w:rPr>
        <w:t xml:space="preserve">7.3 Partner Reporting: The Club shall furnish each Partner with a Schedule K-1 and such other information as is reasonably necessary for each Partner to prepare and file the Partner's own tax returns, no later than [K-1 DELIVERY DEADLINE].</w:t>
      </w:r>
    </w:p>
    <w:p>
      <w:pPr>
        <w:spacing w:line="276" w:lineRule="auto"/>
      </w:pPr>
      <w:r>
        <w:rPr>
          <w:rFonts w:ascii="Times New Roman" w:hAnsi="Times New Roman" w:eastAsia="Times New Roman" w:cs="Times New Roman"/>
          <w:sz w:val="22"/>
          <w:szCs w:val="22"/>
          <w:b w:val="0"/>
          <w:bCs w:val="0"/>
        </w:rPr>
        <w:t xml:space="preserve">7.4 Tax Elections: The Club may make such tax elections as [MANAGING PARTNER / MANAGEMENT COMMITTEE] determines to be in the best interests of the Partners, including elections under Sections 754, 704(c), and 743 of the Code.</w:t>
      </w:r>
    </w:p>
    <w:p>
      <w:pPr>
        <w:spacing w:line="276" w:lineRule="auto"/>
      </w:pPr>
      <w:r>
        <w:rPr>
          <w:rFonts w:ascii="Times New Roman" w:hAnsi="Times New Roman" w:eastAsia="Times New Roman" w:cs="Times New Roman"/>
          <w:sz w:val="22"/>
          <w:szCs w:val="22"/>
          <w:b w:val="0"/>
          <w:bCs w:val="0"/>
        </w:rPr>
        <w:t xml:space="preserve">7.5 Record Retention: The Club shall retain its books, records, and tax returns for a period of not less than [RECORD RETENTION PERIOD] years.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TAX MATTERS PARTNER AND PARTNERSHIP REPRESENTATIVE</w:t>
      </w:r>
    </w:p>
    <w:p>
      <w:pPr>
        <w:spacing w:line="276" w:lineRule="auto"/>
      </w:pPr>
      <w:r>
        <w:rPr>
          <w:rFonts w:ascii="Times New Roman" w:hAnsi="Times New Roman" w:eastAsia="Times New Roman" w:cs="Times New Roman"/>
          <w:sz w:val="22"/>
          <w:szCs w:val="22"/>
          <w:b w:val="0"/>
          <w:bCs w:val="0"/>
        </w:rPr>
        <w:t xml:space="preserve">8.1 Designation: [TAX MATTERS PARTNER NAME] is hereby designated as the Tax Matters Partner and Partnership Representative of the Club for purposes of Sections 6221 through 6241 of the Code and any corresponding state or local provisions.</w:t>
      </w:r>
    </w:p>
    <w:p>
      <w:pPr>
        <w:spacing w:line="276" w:lineRule="auto"/>
      </w:pPr>
      <w:r>
        <w:rPr>
          <w:rFonts w:ascii="Times New Roman" w:hAnsi="Times New Roman" w:eastAsia="Times New Roman" w:cs="Times New Roman"/>
          <w:sz w:val="22"/>
          <w:szCs w:val="22"/>
          <w:b w:val="0"/>
          <w:bCs w:val="0"/>
        </w:rPr>
        <w:t xml:space="preserve">8.2 Authority: The Tax Matters Partner shall have authority to represent the Club in all tax audits, examinations, and proceedings, and to make all decisions relating thereto, subject to [NOTICE AND CONSULTATION REQUIREMENTS].</w:t>
      </w:r>
    </w:p>
    <w:p>
      <w:pPr>
        <w:spacing w:line="276" w:lineRule="auto"/>
      </w:pPr>
      <w:r>
        <w:rPr>
          <w:rFonts w:ascii="Times New Roman" w:hAnsi="Times New Roman" w:eastAsia="Times New Roman" w:cs="Times New Roman"/>
          <w:sz w:val="22"/>
          <w:szCs w:val="22"/>
          <w:b w:val="0"/>
          <w:bCs w:val="0"/>
        </w:rPr>
        <w:t xml:space="preserve">8.3 Replacement: The Tax Matters Partner may be replaced by the affirmative vote of [REQUIRED VOTE THRESHOLD] of the Partners.</w:t>
      </w:r>
    </w:p>
    <w:p>
      <w:pPr>
        <w:spacing w:line="276" w:lineRule="auto"/>
      </w:pPr>
      <w:r>
        <w:rPr>
          <w:rFonts w:ascii="Times New Roman" w:hAnsi="Times New Roman" w:eastAsia="Times New Roman" w:cs="Times New Roman"/>
          <w:sz w:val="22"/>
          <w:szCs w:val="22"/>
          <w:b w:val="0"/>
          <w:bCs w:val="0"/>
        </w:rPr>
        <w:t xml:space="preserve">8.4 Push-Out Election: The Club [SHALL / SHALL NOT] make the election under Section 6226 of the Code (the "push-out election") with respect to any imputed underpayment, unless otherwise determined by [MANAGING PARTNER / MANAGEMENT COMMITTEE].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PARTNER TAX RESPONSIBILITIES</w:t>
      </w:r>
    </w:p>
    <w:p>
      <w:pPr>
        <w:spacing w:line="276" w:lineRule="auto"/>
      </w:pPr>
      <w:r>
        <w:rPr>
          <w:rFonts w:ascii="Times New Roman" w:hAnsi="Times New Roman" w:eastAsia="Times New Roman" w:cs="Times New Roman"/>
          <w:sz w:val="22"/>
          <w:szCs w:val="22"/>
          <w:b w:val="0"/>
          <w:bCs w:val="0"/>
        </w:rPr>
        <w:t xml:space="preserve">9.1 Individual Responsibility: Each Partner shall be solely responsible for reporting and paying all taxes due on the Partner's distributive share of Club income, gains, and other tax items.</w:t>
      </w:r>
    </w:p>
    <w:p>
      <w:pPr>
        <w:spacing w:line="276" w:lineRule="auto"/>
      </w:pPr>
      <w:r>
        <w:rPr>
          <w:rFonts w:ascii="Times New Roman" w:hAnsi="Times New Roman" w:eastAsia="Times New Roman" w:cs="Times New Roman"/>
          <w:sz w:val="22"/>
          <w:szCs w:val="22"/>
          <w:b w:val="0"/>
          <w:bCs w:val="0"/>
        </w:rPr>
        <w:t xml:space="preserve">9.2 Estimated Taxes: Each Partner shall be responsible for making any required estimated tax payments attributable to the Partner's share of Club income.</w:t>
      </w:r>
    </w:p>
    <w:p>
      <w:pPr>
        <w:spacing w:line="276" w:lineRule="auto"/>
      </w:pPr>
      <w:r>
        <w:rPr>
          <w:rFonts w:ascii="Times New Roman" w:hAnsi="Times New Roman" w:eastAsia="Times New Roman" w:cs="Times New Roman"/>
          <w:sz w:val="22"/>
          <w:szCs w:val="22"/>
          <w:b w:val="0"/>
          <w:bCs w:val="0"/>
        </w:rPr>
        <w:t xml:space="preserve">9.3 Withholding: The Club may withhold and remit any amounts required to be withheld under applicable law, including with respect to foreign Partners, and such amounts shall be treated as distributions to the affected Partner.</w:t>
      </w:r>
    </w:p>
    <w:p>
      <w:pPr>
        <w:spacing w:line="276" w:lineRule="auto"/>
      </w:pPr>
      <w:r>
        <w:rPr>
          <w:rFonts w:ascii="Times New Roman" w:hAnsi="Times New Roman" w:eastAsia="Times New Roman" w:cs="Times New Roman"/>
          <w:sz w:val="22"/>
          <w:szCs w:val="22"/>
          <w:b w:val="0"/>
          <w:bCs w:val="0"/>
        </w:rPr>
        <w:t xml:space="preserve">9.4 State and Local Taxes: Each Partner shall be responsible for any state or local tax obligations arising from the Partner's participation in the Club, including any composite return or withholding requirements imposed on the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TRANSFERS AND ADMISSIONS</w:t>
      </w:r>
    </w:p>
    <w:p>
      <w:pPr>
        <w:spacing w:line="276" w:lineRule="auto"/>
      </w:pPr>
      <w:r>
        <w:rPr>
          <w:rFonts w:ascii="Times New Roman" w:hAnsi="Times New Roman" w:eastAsia="Times New Roman" w:cs="Times New Roman"/>
          <w:sz w:val="22"/>
          <w:szCs w:val="22"/>
          <w:b w:val="0"/>
          <w:bCs w:val="0"/>
        </w:rPr>
        <w:t xml:space="preserve">10.1 Transfer of Interest: No Partner may transfer all or any portion of the Partner's interest in the Club without the consent of [REQUIRED VOTE THRESHOLD] of the Partners, except as permitted under [TRANSFER PROVISIONS].</w:t>
      </w:r>
    </w:p>
    <w:p>
      <w:pPr>
        <w:spacing w:line="276" w:lineRule="auto"/>
      </w:pPr>
      <w:r>
        <w:rPr>
          <w:rFonts w:ascii="Times New Roman" w:hAnsi="Times New Roman" w:eastAsia="Times New Roman" w:cs="Times New Roman"/>
          <w:sz w:val="22"/>
          <w:szCs w:val="22"/>
          <w:b w:val="0"/>
          <w:bCs w:val="0"/>
        </w:rPr>
        <w:t xml:space="preserve">10.2 Tax Consequences: Any Partner transferring an interest shall bear all tax consequences of such transfer, and the Club shall have no obligation to make any election under Section 754 of the Code unless approved by [MANAGING PARTNER / MANAGEMENT COMMITTEE].</w:t>
      </w:r>
    </w:p>
    <w:p>
      <w:pPr>
        <w:spacing w:line="276" w:lineRule="auto"/>
      </w:pPr>
      <w:r>
        <w:rPr>
          <w:rFonts w:ascii="Times New Roman" w:hAnsi="Times New Roman" w:eastAsia="Times New Roman" w:cs="Times New Roman"/>
          <w:sz w:val="22"/>
          <w:szCs w:val="22"/>
          <w:b w:val="0"/>
          <w:bCs w:val="0"/>
        </w:rPr>
        <w:t xml:space="preserve">10.3 Admission of New Partners: New Partners may be admitted in accordance with [ADMISSION PROCEDURE], and each new Partner shall execute a counterpart to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11. DISSOLUTION AND LIQUIDATION</w:t>
      </w:r>
    </w:p>
    <w:p>
      <w:pPr>
        <w:spacing w:line="276" w:lineRule="auto"/>
      </w:pPr>
      <w:r>
        <w:rPr>
          <w:rFonts w:ascii="Times New Roman" w:hAnsi="Times New Roman" w:eastAsia="Times New Roman" w:cs="Times New Roman"/>
          <w:sz w:val="22"/>
          <w:szCs w:val="22"/>
          <w:b w:val="0"/>
          <w:bCs w:val="0"/>
        </w:rPr>
        <w:t xml:space="preserve">11.1 Dissolution: The Club shall be dissolved upon [DISSOLUTION EVENTS], subject to the requirements of applicable law.</w:t>
      </w:r>
    </w:p>
    <w:p>
      <w:pPr>
        <w:spacing w:line="276" w:lineRule="auto"/>
      </w:pPr>
      <w:r>
        <w:rPr>
          <w:rFonts w:ascii="Times New Roman" w:hAnsi="Times New Roman" w:eastAsia="Times New Roman" w:cs="Times New Roman"/>
          <w:sz w:val="22"/>
          <w:szCs w:val="22"/>
          <w:b w:val="0"/>
          <w:bCs w:val="0"/>
        </w:rPr>
        <w:t xml:space="preserve">11.2 Liquidation: Upon dissolution, the Club's affairs shall be wound up, its assets liquidated, and the proceeds distributed in accordance with the Partnership Agreement and the Code.</w:t>
      </w:r>
    </w:p>
    <w:p>
      <w:pPr>
        <w:spacing w:line="276" w:lineRule="auto"/>
      </w:pPr>
      <w:r>
        <w:rPr>
          <w:rFonts w:ascii="Times New Roman" w:hAnsi="Times New Roman" w:eastAsia="Times New Roman" w:cs="Times New Roman"/>
          <w:sz w:val="22"/>
          <w:szCs w:val="22"/>
          <w:b w:val="0"/>
          <w:bCs w:val="0"/>
        </w:rPr>
        <w:t xml:space="preserve">11.3 Final Tax Returns: The Club shall file all required final tax returns and furnish final Schedules K-1 to the Partners within [FINAL RETURN DEADLINE].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12. INDEMNIFICATION</w:t>
      </w:r>
    </w:p>
    <w:p>
      <w:pPr>
        <w:spacing w:line="276" w:lineRule="auto"/>
      </w:pPr>
      <w:r>
        <w:rPr>
          <w:rFonts w:ascii="Times New Roman" w:hAnsi="Times New Roman" w:eastAsia="Times New Roman" w:cs="Times New Roman"/>
          <w:sz w:val="22"/>
          <w:szCs w:val="22"/>
          <w:b w:val="0"/>
          <w:bCs w:val="0"/>
        </w:rPr>
        <w:t xml:space="preserve">12.1 Indemnification of Tax Matters Partner: The Club shall indemnify and hold harmless the Tax Matters Partner from and against any and all liabilities, costs, and expenses arising out of the performance of the Tax Matters Partner's duties, except to the extent resulting from gross negligence or willful misconduct.</w:t>
      </w:r>
    </w:p>
    <w:p>
      <w:pPr>
        <w:spacing w:line="276" w:lineRule="auto"/>
      </w:pPr>
      <w:r>
        <w:rPr>
          <w:rFonts w:ascii="Times New Roman" w:hAnsi="Times New Roman" w:eastAsia="Times New Roman" w:cs="Times New Roman"/>
          <w:sz w:val="22"/>
          <w:szCs w:val="22"/>
          <w:b w:val="0"/>
          <w:bCs w:val="0"/>
        </w:rPr>
        <w:t xml:space="preserve">12.2 Partner Indemnification: Each Partner shall indemnify the Club and the other Partners against any tax liability, penalty, or interest attributable to such Partner's failure to comply with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13. DISPUTE RESOLUTION</w:t>
      </w:r>
    </w:p>
    <w:p>
      <w:pPr>
        <w:spacing w:line="276" w:lineRule="auto"/>
      </w:pPr>
      <w:r>
        <w:rPr>
          <w:rFonts w:ascii="Times New Roman" w:hAnsi="Times New Roman" w:eastAsia="Times New Roman" w:cs="Times New Roman"/>
          <w:sz w:val="22"/>
          <w:szCs w:val="22"/>
          <w:b w:val="0"/>
          <w:bCs w:val="0"/>
        </w:rPr>
        <w:t xml:space="preserve">13.1 Negotiation: The Partners shall first attempt in good faith to resolve any dispute arising under this Agreement through negotiation.</w:t>
      </w:r>
    </w:p>
    <w:p>
      <w:pPr>
        <w:spacing w:line="276" w:lineRule="auto"/>
      </w:pPr>
      <w:r>
        <w:rPr>
          <w:rFonts w:ascii="Times New Roman" w:hAnsi="Times New Roman" w:eastAsia="Times New Roman" w:cs="Times New Roman"/>
          <w:sz w:val="22"/>
          <w:szCs w:val="22"/>
          <w:b w:val="0"/>
          <w:bCs w:val="0"/>
        </w:rPr>
        <w:t xml:space="preserve">13.2 Mediation and Arbitration: Any dispute not resolved through negotiation shall be submitted to [MEDIATION / ARBITRATION] in accordance with [DISPUTE RESOLUTION RULES] in [CITY], [STATE].</w:t>
      </w:r>
    </w:p>
    <w:p>
      <w:pPr>
        <w:spacing w:line="276" w:lineRule="auto"/>
      </w:pPr>
      <w:r>
        <w:rPr>
          <w:rFonts w:ascii="Times New Roman" w:hAnsi="Times New Roman" w:eastAsia="Times New Roman" w:cs="Times New Roman"/>
          <w:sz w:val="22"/>
          <w:szCs w:val="22"/>
          <w:b w:val="0"/>
          <w:bCs w:val="0"/>
        </w:rPr>
        <w:t xml:space="preserve">13.3 Governing Law: This Agreement shall be governed by and construed in accordance with the laws of the State of [STATE], without regard to its conflict of laws principles.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14. AMENDMENT AND TERMINATION</w:t>
      </w:r>
    </w:p>
    <w:p>
      <w:pPr>
        <w:spacing w:line="276" w:lineRule="auto"/>
      </w:pPr>
      <w:r>
        <w:rPr>
          <w:rFonts w:ascii="Times New Roman" w:hAnsi="Times New Roman" w:eastAsia="Times New Roman" w:cs="Times New Roman"/>
          <w:sz w:val="22"/>
          <w:szCs w:val="22"/>
          <w:b w:val="0"/>
          <w:bCs w:val="0"/>
        </w:rPr>
        <w:t xml:space="preserve">14.1 Amendment: This Agreement may be amended only by a written instrument signed by [REQUIRED VOTE THRESHOLD] of the Partners.</w:t>
      </w:r>
    </w:p>
    <w:p>
      <w:pPr>
        <w:spacing w:line="276" w:lineRule="auto"/>
      </w:pPr>
      <w:r>
        <w:rPr>
          <w:rFonts w:ascii="Times New Roman" w:hAnsi="Times New Roman" w:eastAsia="Times New Roman" w:cs="Times New Roman"/>
          <w:sz w:val="22"/>
          <w:szCs w:val="22"/>
          <w:b w:val="0"/>
          <w:bCs w:val="0"/>
        </w:rPr>
        <w:t xml:space="preserve">14.2 Termination: This Agreement shall terminate upon the dissolution and complete liquidation of the Club or upon the written agreement of all Partners.</w:t>
      </w:r>
    </w:p>
    <w:p>
      <w:pPr>
        <w:spacing w:line="276" w:lineRule="auto"/>
      </w:pPr>
      <w:r>
        <w:rPr>
          <w:rFonts w:ascii="Times New Roman" w:hAnsi="Times New Roman" w:eastAsia="Times New Roman" w:cs="Times New Roman"/>
          <w:sz w:val="22"/>
          <w:szCs w:val="22"/>
          <w:b w:val="0"/>
          <w:bCs w:val="0"/>
        </w:rPr>
        <w:t xml:space="preserve">14.3 Survival: The provisions of Sections 9, 12, and 13 shall survive the termination of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15. MISCELLANEOUS</w:t>
      </w:r>
    </w:p>
    <w:p>
      <w:pPr>
        <w:spacing w:line="276" w:lineRule="auto"/>
      </w:pPr>
      <w:r>
        <w:rPr>
          <w:rFonts w:ascii="Times New Roman" w:hAnsi="Times New Roman" w:eastAsia="Times New Roman" w:cs="Times New Roman"/>
          <w:sz w:val="22"/>
          <w:szCs w:val="22"/>
          <w:b w:val="0"/>
          <w:bCs w:val="0"/>
        </w:rPr>
        <w:t xml:space="preserve">15.1 Entire Agreement: This Agreement, together with the Partnership Agreement, constitutes the entire agreement among the Partners with respect to its subject matter.</w:t>
      </w:r>
    </w:p>
    <w:p>
      <w:pPr>
        <w:spacing w:line="276" w:lineRule="auto"/>
      </w:pPr>
      <w:r>
        <w:rPr>
          <w:rFonts w:ascii="Times New Roman" w:hAnsi="Times New Roman" w:eastAsia="Times New Roman" w:cs="Times New Roman"/>
          <w:sz w:val="22"/>
          <w:szCs w:val="22"/>
          <w:b w:val="0"/>
          <w:bCs w:val="0"/>
        </w:rPr>
        <w:t xml:space="preserve">15.2 Severability: If any provision of this Agreement is held invalid or unenforceable, the remaining provisions shall continue in full force and effect.</w:t>
      </w:r>
    </w:p>
    <w:p>
      <w:pPr>
        <w:spacing w:line="276" w:lineRule="auto"/>
      </w:pPr>
      <w:r>
        <w:rPr>
          <w:rFonts w:ascii="Times New Roman" w:hAnsi="Times New Roman" w:eastAsia="Times New Roman" w:cs="Times New Roman"/>
          <w:sz w:val="22"/>
          <w:szCs w:val="22"/>
          <w:b w:val="0"/>
          <w:bCs w:val="0"/>
        </w:rPr>
        <w:t xml:space="preserve">15.3 Counterparts: This Agreement may be executed in counterparts, each of which shall be deemed an original and all of which together shall constitute one instrument.</w:t>
      </w:r>
    </w:p>
    <w:p>
      <w:pPr>
        <w:spacing w:line="276" w:lineRule="auto"/>
      </w:pPr>
      <w:r>
        <w:rPr>
          <w:rFonts w:ascii="Times New Roman" w:hAnsi="Times New Roman" w:eastAsia="Times New Roman" w:cs="Times New Roman"/>
          <w:sz w:val="22"/>
          <w:szCs w:val="22"/>
          <w:b w:val="0"/>
          <w:bCs w:val="0"/>
        </w:rPr>
        <w:t xml:space="preserve">15.4 Notices: All notices under this Agreement shall be in writing and delivered to the addresses set forth above or such other address as a Partner may designate in writing.</w:t>
      </w:r>
    </w:p>
    <w:p>
      <w:pPr>
        <w:spacing w:line="276" w:lineRule="auto"/>
      </w:pPr>
      <w:r>
        <w:rPr>
          <w:rFonts w:ascii="Times New Roman" w:hAnsi="Times New Roman" w:eastAsia="Times New Roman" w:cs="Times New Roman"/>
          <w:sz w:val="22"/>
          <w:szCs w:val="22"/>
          <w:b w:val="0"/>
          <w:bCs w:val="0"/>
        </w:rPr>
        <w:t xml:space="preserve">15.5 Binding Effect: This Agreement shall be binding upon and inure to the benefit of the Partners and their respective heirs, executors, administrators, successors, and permitted assigns.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16. SIGNATURES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 WITNESS WHEREOF, the Partners have executed this Investment Club Partnership Tax Agreement as of the date first written above.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1 SIGNATURE]</w:t>
      </w:r>
    </w:p>
    <w:p>
      <w:pPr>
        <w:spacing w:line="276" w:lineRule="auto"/>
      </w:pPr>
      <w:r>
        <w:rPr>
          <w:rFonts w:ascii="Times New Roman" w:hAnsi="Times New Roman" w:eastAsia="Times New Roman" w:cs="Times New Roman"/>
          <w:sz w:val="22"/>
          <w:szCs w:val="22"/>
          <w:b w:val="0"/>
          <w:bCs w:val="0"/>
        </w:rPr>
        <w:t xml:space="preserve">[PARTNER 1 PRINTED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2 SIGNATURE]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2 PRINTED NAME]</w:t>
      </w:r>
    </w:p>
    <w:p>
      <w:pPr>
        <w:spacing w:line="276" w:lineRule="auto"/>
      </w:pPr>
      <w:r>
        <w:rPr>
          <w:rFonts w:ascii="Times New Roman" w:hAnsi="Times New Roman" w:eastAsia="Times New Roman" w:cs="Times New Roman"/>
          <w:sz w:val="22"/>
          <w:szCs w:val="22"/>
          <w:b w:val="0"/>
          <w:bCs w:val="0"/>
        </w:rPr>
        <w:t xml:space="preserve">[DATE]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3 SIGNATURE]</w:t>
      </w:r>
    </w:p>
    <w:p>
      <w:pPr>
        <w:spacing w:line="276" w:lineRule="auto"/>
      </w:pPr>
      <w:r>
        <w:rPr>
          <w:rFonts w:ascii="Times New Roman" w:hAnsi="Times New Roman" w:eastAsia="Times New Roman" w:cs="Times New Roman"/>
          <w:sz w:val="22"/>
          <w:szCs w:val="22"/>
          <w:b w:val="0"/>
          <w:bCs w:val="0"/>
        </w:rPr>
        <w:t xml:space="preserve">[PARTNER 3 PRINTED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[ADDITIONAL PARTNER SIGNATURE BLOCKS AS NEEDED]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NAME]</w:t>
      </w:r>
    </w:p>
    <w:p>
      <w:pPr>
        <w:spacing w:line="276" w:lineRule="auto"/>
      </w:pPr>
      <w:r>
        <w:rPr>
          <w:rFonts w:ascii="Times New Roman" w:hAnsi="Times New Roman" w:eastAsia="Times New Roman" w:cs="Times New Roman"/>
          <w:sz w:val="22"/>
          <w:szCs w:val="22"/>
          <w:b w:val="0"/>
          <w:bCs w:val="0"/>
        </w:rPr>
        <w:t xml:space="preserve">By: [AUTHORIZED SIGNATORY NAME]</w:t>
      </w:r>
    </w:p>
    <w:p>
      <w:pPr>
        <w:spacing w:line="276" w:lineRule="auto"/>
      </w:pPr>
      <w:r>
        <w:rPr>
          <w:rFonts w:ascii="Times New Roman" w:hAnsi="Times New Roman" w:eastAsia="Times New Roman" w:cs="Times New Roman"/>
          <w:sz w:val="22"/>
          <w:szCs w:val="22"/>
          <w:b w:val="0"/>
          <w:bCs w:val="0"/>
        </w:rPr>
        <w:t xml:space="preserve">Title: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2026-11-07T02:38:52+00:00</dcterms:created>
  <dcterms:modified xsi:type="dcterms:W3CDTF">2026-11-07T02:38:52+00:00</dcterms:modified>
</cp:coreProperties>
</file>

<file path=docProps/custom.xml><?xml version="1.0" encoding="utf-8"?>
<Properties xmlns="http://schemas.openxmlformats.org/officeDocument/2006/custom-properties" xmlns:vt="http://schemas.openxmlformats.org/officeDocument/2006/docPropsVTypes"/>
</file>